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2F688" w14:textId="77777777" w:rsidR="00973C6F" w:rsidRPr="00E5534B" w:rsidRDefault="00973C6F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b/>
          <w:sz w:val="36"/>
        </w:rPr>
      </w:pPr>
      <w:r w:rsidRPr="00E5534B">
        <w:rPr>
          <w:rFonts w:ascii="Times New Roman" w:hAnsi="Times New Roman"/>
          <w:b/>
          <w:sz w:val="36"/>
        </w:rPr>
        <w:t>Annexes relatives au lot 2 – Nettoyage des Vitreries</w:t>
      </w:r>
    </w:p>
    <w:p w14:paraId="44762F5D" w14:textId="38C1EB05" w:rsidR="0037577A" w:rsidRDefault="0037577A" w:rsidP="0037577A">
      <w:pPr>
        <w:jc w:val="both"/>
        <w:rPr>
          <w:b/>
          <w:sz w:val="22"/>
          <w:szCs w:val="22"/>
          <w:u w:val="single"/>
        </w:rPr>
      </w:pPr>
    </w:p>
    <w:p w14:paraId="0261EA20" w14:textId="1C90A32A" w:rsidR="0037577A" w:rsidRPr="00D50B36" w:rsidRDefault="0037577A" w:rsidP="0037577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Les annexes suivantes concernent le CCTP – Lot 2 </w:t>
      </w:r>
    </w:p>
    <w:p w14:paraId="0503D85B" w14:textId="77777777" w:rsidR="0037577A" w:rsidRPr="00813B36" w:rsidRDefault="0037577A" w:rsidP="0037577A">
      <w:pPr>
        <w:autoSpaceDE w:val="0"/>
        <w:autoSpaceDN w:val="0"/>
        <w:adjustRightInd w:val="0"/>
        <w:spacing w:line="360" w:lineRule="auto"/>
        <w:ind w:left="2574"/>
        <w:rPr>
          <w:rFonts w:ascii="Times New Roman" w:eastAsia="CIDFont+F1" w:hAnsi="Times New Roman"/>
          <w:sz w:val="22"/>
          <w:szCs w:val="22"/>
        </w:rPr>
      </w:pPr>
    </w:p>
    <w:p w14:paraId="7F8FDF2A" w14:textId="77777777" w:rsidR="0037577A" w:rsidRPr="00813B36" w:rsidRDefault="0037577A" w:rsidP="0037577A">
      <w:pPr>
        <w:autoSpaceDE w:val="0"/>
        <w:autoSpaceDN w:val="0"/>
        <w:adjustRightInd w:val="0"/>
        <w:spacing w:line="480" w:lineRule="auto"/>
        <w:ind w:left="1134"/>
        <w:rPr>
          <w:rFonts w:ascii="Times New Roman" w:eastAsia="CIDFont+F1" w:hAnsi="Times New Roman"/>
          <w:sz w:val="22"/>
          <w:szCs w:val="22"/>
        </w:rPr>
      </w:pPr>
      <w:r w:rsidRPr="00813B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B36">
        <w:rPr>
          <w:rFonts w:ascii="Times New Roman" w:hAnsi="Times New Roman"/>
          <w:sz w:val="22"/>
          <w:szCs w:val="22"/>
        </w:rPr>
        <w:instrText xml:space="preserve"> FORMCHECKBOX </w:instrText>
      </w:r>
      <w:r w:rsidR="00C53459">
        <w:rPr>
          <w:rFonts w:ascii="Times New Roman" w:hAnsi="Times New Roman"/>
          <w:sz w:val="22"/>
          <w:szCs w:val="22"/>
        </w:rPr>
      </w:r>
      <w:r w:rsidR="00C53459">
        <w:rPr>
          <w:rFonts w:ascii="Times New Roman" w:hAnsi="Times New Roman"/>
          <w:sz w:val="22"/>
          <w:szCs w:val="22"/>
        </w:rPr>
        <w:fldChar w:fldCharType="separate"/>
      </w:r>
      <w:r w:rsidRPr="00813B36">
        <w:rPr>
          <w:rFonts w:ascii="Times New Roman" w:hAnsi="Times New Roman"/>
          <w:sz w:val="22"/>
          <w:szCs w:val="22"/>
        </w:rPr>
        <w:fldChar w:fldCharType="end"/>
      </w:r>
      <w:r w:rsidRPr="00813B3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 xml:space="preserve">Annexe 1 : Coordonnées des sites </w:t>
      </w:r>
    </w:p>
    <w:p w14:paraId="4D7152BB" w14:textId="77777777" w:rsidR="0037577A" w:rsidRDefault="0037577A" w:rsidP="0037577A">
      <w:pPr>
        <w:autoSpaceDE w:val="0"/>
        <w:autoSpaceDN w:val="0"/>
        <w:adjustRightInd w:val="0"/>
        <w:spacing w:line="480" w:lineRule="auto"/>
        <w:ind w:left="1134"/>
        <w:rPr>
          <w:rFonts w:ascii="Times New Roman" w:eastAsia="CIDFont+F1" w:hAnsi="Times New Roman"/>
          <w:sz w:val="22"/>
          <w:szCs w:val="22"/>
        </w:rPr>
      </w:pPr>
      <w:r w:rsidRPr="00813B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B36">
        <w:rPr>
          <w:rFonts w:ascii="Times New Roman" w:hAnsi="Times New Roman"/>
          <w:sz w:val="22"/>
          <w:szCs w:val="22"/>
        </w:rPr>
        <w:instrText xml:space="preserve"> FORMCHECKBOX </w:instrText>
      </w:r>
      <w:r w:rsidR="00C53459">
        <w:rPr>
          <w:rFonts w:ascii="Times New Roman" w:hAnsi="Times New Roman"/>
          <w:sz w:val="22"/>
          <w:szCs w:val="22"/>
        </w:rPr>
      </w:r>
      <w:r w:rsidR="00C53459">
        <w:rPr>
          <w:rFonts w:ascii="Times New Roman" w:hAnsi="Times New Roman"/>
          <w:sz w:val="22"/>
          <w:szCs w:val="22"/>
        </w:rPr>
        <w:fldChar w:fldCharType="separate"/>
      </w:r>
      <w:r w:rsidRPr="00813B36">
        <w:rPr>
          <w:rFonts w:ascii="Times New Roman" w:hAnsi="Times New Roman"/>
          <w:sz w:val="22"/>
          <w:szCs w:val="22"/>
        </w:rPr>
        <w:fldChar w:fldCharType="end"/>
      </w:r>
      <w:r w:rsidRPr="00813B3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>Annexe 2</w:t>
      </w:r>
      <w:r w:rsidRPr="00813B36">
        <w:rPr>
          <w:rFonts w:ascii="Times New Roman" w:eastAsia="CIDFont+F1" w:hAnsi="Times New Roman"/>
          <w:sz w:val="22"/>
          <w:szCs w:val="22"/>
        </w:rPr>
        <w:t xml:space="preserve"> : </w:t>
      </w:r>
      <w:r>
        <w:rPr>
          <w:rFonts w:ascii="Times New Roman" w:eastAsia="CIDFont+F1" w:hAnsi="Times New Roman"/>
          <w:sz w:val="22"/>
          <w:szCs w:val="22"/>
        </w:rPr>
        <w:t xml:space="preserve">Correspondants </w:t>
      </w:r>
    </w:p>
    <w:p w14:paraId="0F7FAF2C" w14:textId="77777777" w:rsidR="0037577A" w:rsidRDefault="0037577A" w:rsidP="0037577A">
      <w:pPr>
        <w:autoSpaceDE w:val="0"/>
        <w:autoSpaceDN w:val="0"/>
        <w:adjustRightInd w:val="0"/>
        <w:spacing w:line="480" w:lineRule="auto"/>
        <w:ind w:left="1134"/>
        <w:rPr>
          <w:rFonts w:ascii="Times New Roman" w:eastAsia="CIDFont+F1" w:hAnsi="Times New Roman"/>
          <w:sz w:val="22"/>
          <w:szCs w:val="22"/>
        </w:rPr>
      </w:pPr>
      <w:r w:rsidRPr="00813B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B36">
        <w:rPr>
          <w:rFonts w:ascii="Times New Roman" w:hAnsi="Times New Roman"/>
          <w:sz w:val="22"/>
          <w:szCs w:val="22"/>
        </w:rPr>
        <w:instrText xml:space="preserve"> FORMCHECKBOX </w:instrText>
      </w:r>
      <w:r w:rsidR="00C53459">
        <w:rPr>
          <w:rFonts w:ascii="Times New Roman" w:hAnsi="Times New Roman"/>
          <w:sz w:val="22"/>
          <w:szCs w:val="22"/>
        </w:rPr>
      </w:r>
      <w:r w:rsidR="00C53459">
        <w:rPr>
          <w:rFonts w:ascii="Times New Roman" w:hAnsi="Times New Roman"/>
          <w:sz w:val="22"/>
          <w:szCs w:val="22"/>
        </w:rPr>
        <w:fldChar w:fldCharType="separate"/>
      </w:r>
      <w:r w:rsidRPr="00813B36">
        <w:rPr>
          <w:rFonts w:ascii="Times New Roman" w:hAnsi="Times New Roman"/>
          <w:sz w:val="22"/>
          <w:szCs w:val="22"/>
        </w:rPr>
        <w:fldChar w:fldCharType="end"/>
      </w:r>
      <w:r w:rsidRPr="00813B3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>Annexe 3</w:t>
      </w:r>
      <w:r w:rsidRPr="00813B36">
        <w:rPr>
          <w:rFonts w:ascii="Times New Roman" w:eastAsia="CIDFont+F1" w:hAnsi="Times New Roman"/>
          <w:sz w:val="22"/>
          <w:szCs w:val="22"/>
        </w:rPr>
        <w:t xml:space="preserve"> : </w:t>
      </w:r>
      <w:r>
        <w:rPr>
          <w:rFonts w:ascii="Times New Roman" w:eastAsia="CIDFont+F1" w:hAnsi="Times New Roman"/>
          <w:sz w:val="22"/>
          <w:szCs w:val="22"/>
        </w:rPr>
        <w:t xml:space="preserve">Surfaces de la vitrerie </w:t>
      </w:r>
    </w:p>
    <w:p w14:paraId="306FD94B" w14:textId="77777777" w:rsidR="0037577A" w:rsidRPr="00813B36" w:rsidRDefault="0037577A" w:rsidP="0037577A">
      <w:pPr>
        <w:autoSpaceDE w:val="0"/>
        <w:autoSpaceDN w:val="0"/>
        <w:adjustRightInd w:val="0"/>
        <w:spacing w:line="480" w:lineRule="auto"/>
        <w:ind w:left="1134"/>
        <w:rPr>
          <w:rFonts w:ascii="Times New Roman" w:eastAsia="CIDFont+F1" w:hAnsi="Times New Roman"/>
          <w:sz w:val="22"/>
          <w:szCs w:val="22"/>
        </w:rPr>
      </w:pPr>
      <w:r w:rsidRPr="00813B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B36">
        <w:rPr>
          <w:rFonts w:ascii="Times New Roman" w:hAnsi="Times New Roman"/>
          <w:sz w:val="22"/>
          <w:szCs w:val="22"/>
        </w:rPr>
        <w:instrText xml:space="preserve"> FORMCHECKBOX </w:instrText>
      </w:r>
      <w:r w:rsidR="00C53459">
        <w:rPr>
          <w:rFonts w:ascii="Times New Roman" w:hAnsi="Times New Roman"/>
          <w:sz w:val="22"/>
          <w:szCs w:val="22"/>
        </w:rPr>
      </w:r>
      <w:r w:rsidR="00C53459">
        <w:rPr>
          <w:rFonts w:ascii="Times New Roman" w:hAnsi="Times New Roman"/>
          <w:sz w:val="22"/>
          <w:szCs w:val="22"/>
        </w:rPr>
        <w:fldChar w:fldCharType="separate"/>
      </w:r>
      <w:r w:rsidRPr="00813B36">
        <w:rPr>
          <w:rFonts w:ascii="Times New Roman" w:hAnsi="Times New Roman"/>
          <w:sz w:val="22"/>
          <w:szCs w:val="22"/>
        </w:rPr>
        <w:fldChar w:fldCharType="end"/>
      </w:r>
      <w:r w:rsidRPr="00813B3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>Annexe 4</w:t>
      </w:r>
      <w:r w:rsidRPr="00813B36">
        <w:rPr>
          <w:rFonts w:ascii="Times New Roman" w:eastAsia="CIDFont+F1" w:hAnsi="Times New Roman"/>
          <w:sz w:val="22"/>
          <w:szCs w:val="22"/>
        </w:rPr>
        <w:t xml:space="preserve"> : </w:t>
      </w:r>
      <w:r>
        <w:rPr>
          <w:rFonts w:ascii="Times New Roman" w:eastAsia="CIDFont+F1" w:hAnsi="Times New Roman"/>
          <w:sz w:val="22"/>
          <w:szCs w:val="22"/>
        </w:rPr>
        <w:t xml:space="preserve">Fréquences des prestations à réaliser </w:t>
      </w:r>
    </w:p>
    <w:p w14:paraId="4DEFCF76" w14:textId="77777777" w:rsidR="0037577A" w:rsidRPr="00813B36" w:rsidRDefault="0037577A" w:rsidP="0037577A">
      <w:pPr>
        <w:autoSpaceDE w:val="0"/>
        <w:autoSpaceDN w:val="0"/>
        <w:adjustRightInd w:val="0"/>
        <w:spacing w:line="480" w:lineRule="auto"/>
        <w:ind w:left="1134"/>
        <w:rPr>
          <w:rFonts w:ascii="Times New Roman" w:eastAsia="CIDFont+F1" w:hAnsi="Times New Roman"/>
          <w:sz w:val="22"/>
          <w:szCs w:val="22"/>
        </w:rPr>
      </w:pPr>
      <w:r w:rsidRPr="00813B36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13B36">
        <w:rPr>
          <w:rFonts w:ascii="Times New Roman" w:hAnsi="Times New Roman"/>
          <w:sz w:val="22"/>
          <w:szCs w:val="22"/>
        </w:rPr>
        <w:instrText xml:space="preserve"> FORMCHECKBOX </w:instrText>
      </w:r>
      <w:r w:rsidR="00C53459">
        <w:rPr>
          <w:rFonts w:ascii="Times New Roman" w:hAnsi="Times New Roman"/>
          <w:sz w:val="22"/>
          <w:szCs w:val="22"/>
        </w:rPr>
      </w:r>
      <w:r w:rsidR="00C53459">
        <w:rPr>
          <w:rFonts w:ascii="Times New Roman" w:hAnsi="Times New Roman"/>
          <w:sz w:val="22"/>
          <w:szCs w:val="22"/>
        </w:rPr>
        <w:fldChar w:fldCharType="separate"/>
      </w:r>
      <w:r w:rsidRPr="00813B36">
        <w:rPr>
          <w:rFonts w:ascii="Times New Roman" w:hAnsi="Times New Roman"/>
          <w:sz w:val="22"/>
          <w:szCs w:val="22"/>
        </w:rPr>
        <w:fldChar w:fldCharType="end"/>
      </w:r>
      <w:r w:rsidRPr="00813B3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eastAsia="CIDFont+F1" w:hAnsi="Times New Roman"/>
          <w:sz w:val="22"/>
          <w:szCs w:val="22"/>
        </w:rPr>
        <w:t>Annexe 5</w:t>
      </w:r>
      <w:r w:rsidRPr="00813B36">
        <w:rPr>
          <w:rFonts w:ascii="Times New Roman" w:eastAsia="CIDFont+F1" w:hAnsi="Times New Roman"/>
          <w:sz w:val="22"/>
          <w:szCs w:val="22"/>
        </w:rPr>
        <w:t xml:space="preserve"> : </w:t>
      </w:r>
      <w:r>
        <w:rPr>
          <w:rFonts w:ascii="Times New Roman" w:eastAsia="CIDFont+F1" w:hAnsi="Times New Roman"/>
          <w:sz w:val="22"/>
          <w:szCs w:val="22"/>
        </w:rPr>
        <w:t xml:space="preserve">Planning annuel des prestations </w:t>
      </w:r>
    </w:p>
    <w:p w14:paraId="05C883AB" w14:textId="77777777" w:rsidR="00973C6F" w:rsidRDefault="00973C6F" w:rsidP="0037577A">
      <w:pPr>
        <w:rPr>
          <w:sz w:val="32"/>
        </w:rPr>
      </w:pPr>
    </w:p>
    <w:p w14:paraId="786FFCCD" w14:textId="3DCA1424" w:rsidR="00973C6F" w:rsidRDefault="00973C6F" w:rsidP="00973C6F">
      <w:pPr>
        <w:jc w:val="center"/>
        <w:rPr>
          <w:sz w:val="32"/>
        </w:rPr>
      </w:pPr>
    </w:p>
    <w:p w14:paraId="0C738060" w14:textId="746B7CB6" w:rsidR="00AE3190" w:rsidRDefault="00AE3190" w:rsidP="00973C6F">
      <w:pPr>
        <w:jc w:val="center"/>
        <w:rPr>
          <w:sz w:val="32"/>
        </w:rPr>
      </w:pPr>
    </w:p>
    <w:p w14:paraId="5A9C414F" w14:textId="730EE148" w:rsidR="00AE3190" w:rsidRDefault="00AE3190" w:rsidP="00973C6F">
      <w:pPr>
        <w:jc w:val="center"/>
        <w:rPr>
          <w:sz w:val="32"/>
        </w:rPr>
      </w:pPr>
    </w:p>
    <w:p w14:paraId="1CE57BBF" w14:textId="3F318677" w:rsidR="00AE3190" w:rsidRDefault="00AE3190" w:rsidP="00973C6F">
      <w:pPr>
        <w:jc w:val="center"/>
        <w:rPr>
          <w:sz w:val="32"/>
        </w:rPr>
      </w:pPr>
    </w:p>
    <w:p w14:paraId="6A00581F" w14:textId="267028FB" w:rsidR="00AE3190" w:rsidRDefault="00AE3190" w:rsidP="00973C6F">
      <w:pPr>
        <w:jc w:val="center"/>
        <w:rPr>
          <w:sz w:val="32"/>
        </w:rPr>
      </w:pPr>
    </w:p>
    <w:p w14:paraId="37E0EB05" w14:textId="4250E10B" w:rsidR="00AE3190" w:rsidRDefault="00AE3190" w:rsidP="00973C6F">
      <w:pPr>
        <w:jc w:val="center"/>
        <w:rPr>
          <w:sz w:val="32"/>
        </w:rPr>
      </w:pPr>
    </w:p>
    <w:p w14:paraId="33D62981" w14:textId="57DD1345" w:rsidR="00AE3190" w:rsidRDefault="00AE3190" w:rsidP="00973C6F">
      <w:pPr>
        <w:jc w:val="center"/>
        <w:rPr>
          <w:sz w:val="32"/>
        </w:rPr>
      </w:pPr>
    </w:p>
    <w:p w14:paraId="573917FB" w14:textId="4AD9B20D" w:rsidR="00AE3190" w:rsidRDefault="00AE3190" w:rsidP="00973C6F">
      <w:pPr>
        <w:jc w:val="center"/>
        <w:rPr>
          <w:sz w:val="32"/>
        </w:rPr>
      </w:pPr>
    </w:p>
    <w:p w14:paraId="1C9079B6" w14:textId="61A4FFBE" w:rsidR="00AE3190" w:rsidRDefault="00AE3190" w:rsidP="00973C6F">
      <w:pPr>
        <w:jc w:val="center"/>
        <w:rPr>
          <w:sz w:val="32"/>
        </w:rPr>
      </w:pPr>
    </w:p>
    <w:p w14:paraId="11F40AB2" w14:textId="7F4F0251" w:rsidR="00AE3190" w:rsidRDefault="00AE3190" w:rsidP="00973C6F">
      <w:pPr>
        <w:jc w:val="center"/>
        <w:rPr>
          <w:sz w:val="32"/>
        </w:rPr>
      </w:pPr>
    </w:p>
    <w:p w14:paraId="1518EBDE" w14:textId="0C03E369" w:rsidR="00AE3190" w:rsidRDefault="00AE3190" w:rsidP="00973C6F">
      <w:pPr>
        <w:jc w:val="center"/>
        <w:rPr>
          <w:sz w:val="32"/>
        </w:rPr>
      </w:pPr>
    </w:p>
    <w:p w14:paraId="0C37FCD7" w14:textId="0D6C0C86" w:rsidR="00AE3190" w:rsidRDefault="00AE3190" w:rsidP="00973C6F">
      <w:pPr>
        <w:jc w:val="center"/>
        <w:rPr>
          <w:sz w:val="32"/>
        </w:rPr>
      </w:pPr>
    </w:p>
    <w:p w14:paraId="05293458" w14:textId="5C63F292" w:rsidR="00AE3190" w:rsidRDefault="00AE3190" w:rsidP="00973C6F">
      <w:pPr>
        <w:jc w:val="center"/>
        <w:rPr>
          <w:sz w:val="32"/>
        </w:rPr>
      </w:pPr>
    </w:p>
    <w:p w14:paraId="015DB96A" w14:textId="00502697" w:rsidR="00AE3190" w:rsidRDefault="00AE3190" w:rsidP="00973C6F">
      <w:pPr>
        <w:jc w:val="center"/>
        <w:rPr>
          <w:sz w:val="32"/>
        </w:rPr>
      </w:pPr>
    </w:p>
    <w:p w14:paraId="1DE515AC" w14:textId="615C850B" w:rsidR="00AE3190" w:rsidRDefault="00AE3190" w:rsidP="00973C6F">
      <w:pPr>
        <w:jc w:val="center"/>
        <w:rPr>
          <w:sz w:val="32"/>
        </w:rPr>
      </w:pPr>
    </w:p>
    <w:p w14:paraId="3568D3C2" w14:textId="630F719E" w:rsidR="00AE3190" w:rsidRDefault="00AE3190" w:rsidP="00973C6F">
      <w:pPr>
        <w:jc w:val="center"/>
        <w:rPr>
          <w:sz w:val="32"/>
        </w:rPr>
      </w:pPr>
    </w:p>
    <w:p w14:paraId="628697AF" w14:textId="23295560" w:rsidR="00AE3190" w:rsidRDefault="00AE3190" w:rsidP="00973C6F">
      <w:pPr>
        <w:jc w:val="center"/>
        <w:rPr>
          <w:sz w:val="32"/>
        </w:rPr>
      </w:pPr>
    </w:p>
    <w:p w14:paraId="03BD158D" w14:textId="775D69B3" w:rsidR="00AE3190" w:rsidRDefault="00AE3190" w:rsidP="00973C6F">
      <w:pPr>
        <w:jc w:val="center"/>
        <w:rPr>
          <w:sz w:val="32"/>
        </w:rPr>
      </w:pPr>
    </w:p>
    <w:p w14:paraId="55ACE3FF" w14:textId="7D496C92" w:rsidR="00AE3190" w:rsidRDefault="00AE3190" w:rsidP="00973C6F">
      <w:pPr>
        <w:jc w:val="center"/>
        <w:rPr>
          <w:sz w:val="32"/>
        </w:rPr>
      </w:pPr>
    </w:p>
    <w:p w14:paraId="04D72530" w14:textId="6075D44F" w:rsidR="00AE3190" w:rsidRDefault="00AE3190" w:rsidP="00973C6F">
      <w:pPr>
        <w:jc w:val="center"/>
        <w:rPr>
          <w:sz w:val="32"/>
        </w:rPr>
      </w:pPr>
    </w:p>
    <w:p w14:paraId="235ED5E2" w14:textId="6AE741E4" w:rsidR="00AE3190" w:rsidRDefault="00AE3190" w:rsidP="00973C6F">
      <w:pPr>
        <w:jc w:val="center"/>
        <w:rPr>
          <w:sz w:val="32"/>
        </w:rPr>
      </w:pPr>
    </w:p>
    <w:p w14:paraId="44D7BE11" w14:textId="07613C74" w:rsidR="00AE3190" w:rsidRDefault="00AE3190" w:rsidP="00973C6F">
      <w:pPr>
        <w:jc w:val="center"/>
        <w:rPr>
          <w:sz w:val="32"/>
        </w:rPr>
      </w:pPr>
    </w:p>
    <w:p w14:paraId="3858D960" w14:textId="77777777" w:rsidR="00AE3190" w:rsidRDefault="00AE3190" w:rsidP="00973C6F">
      <w:pPr>
        <w:jc w:val="center"/>
        <w:rPr>
          <w:sz w:val="32"/>
        </w:rPr>
      </w:pPr>
    </w:p>
    <w:p w14:paraId="7B4241D3" w14:textId="77777777" w:rsidR="00973C6F" w:rsidRPr="008830E4" w:rsidRDefault="00973C6F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sz w:val="22"/>
          <w:szCs w:val="22"/>
        </w:rPr>
      </w:pPr>
      <w:r w:rsidRPr="008830E4">
        <w:rPr>
          <w:rFonts w:ascii="Times New Roman" w:hAnsi="Times New Roman"/>
          <w:b/>
          <w:sz w:val="22"/>
          <w:szCs w:val="22"/>
        </w:rPr>
        <w:t xml:space="preserve">ANNEXE </w:t>
      </w:r>
      <w:r>
        <w:rPr>
          <w:rFonts w:ascii="Times New Roman" w:hAnsi="Times New Roman"/>
          <w:b/>
          <w:sz w:val="22"/>
          <w:szCs w:val="22"/>
        </w:rPr>
        <w:t xml:space="preserve">1 : COORDONNEES DES SITES </w:t>
      </w:r>
    </w:p>
    <w:p w14:paraId="37E43782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493259CE" w14:textId="77777777" w:rsidR="00973C6F" w:rsidRPr="00FD10FB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FD10FB">
        <w:rPr>
          <w:rFonts w:ascii="Times New Roman" w:hAnsi="Times New Roman"/>
          <w:b/>
          <w:szCs w:val="22"/>
        </w:rPr>
        <w:t xml:space="preserve">Phase 1 : du 02 janvier 2026 au 14 février 2026 </w:t>
      </w:r>
    </w:p>
    <w:p w14:paraId="2BAC1D09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6"/>
        <w:gridCol w:w="5286"/>
      </w:tblGrid>
      <w:tr w:rsidR="00973C6F" w:rsidRPr="00060094" w14:paraId="58293DFC" w14:textId="77777777" w:rsidTr="00E80246">
        <w:tc>
          <w:tcPr>
            <w:tcW w:w="20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BD03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0979CE4C" w14:textId="77777777" w:rsidR="00973C6F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60094">
              <w:rPr>
                <w:rFonts w:ascii="Times New Roman" w:hAnsi="Times New Roman"/>
                <w:b/>
                <w:bCs/>
              </w:rPr>
              <w:t>SITES</w:t>
            </w:r>
          </w:p>
          <w:p w14:paraId="20EBE18C" w14:textId="77777777" w:rsidR="00973C6F" w:rsidRPr="00060094" w:rsidRDefault="00973C6F" w:rsidP="00E80246">
            <w:pPr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88A95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60094">
              <w:rPr>
                <w:rFonts w:ascii="Times New Roman" w:hAnsi="Times New Roman"/>
                <w:b/>
                <w:bCs/>
              </w:rPr>
              <w:t>ADRESSES</w:t>
            </w:r>
          </w:p>
        </w:tc>
      </w:tr>
      <w:tr w:rsidR="00973C6F" w:rsidRPr="00060094" w14:paraId="47525AC8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BCDCE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CAD - Accueil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328D6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1, Boulevard du Port – 80000 AMIENS</w:t>
            </w:r>
          </w:p>
        </w:tc>
      </w:tr>
      <w:tr w:rsidR="00973C6F" w:rsidRPr="00060094" w14:paraId="21393266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779C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CPES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640D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Vallée des Vignes, 32 avenue d’Italie – 80094 AMIENS</w:t>
            </w:r>
          </w:p>
        </w:tc>
      </w:tr>
      <w:tr w:rsidR="00973C6F" w:rsidRPr="00060094" w14:paraId="0AE693E2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F0CEA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ABBEVILLE Front Office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6304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5 rue Jean de Ponthieu - 80106 ABBEVILLE CEDEX 1</w:t>
            </w:r>
          </w:p>
        </w:tc>
      </w:tr>
    </w:tbl>
    <w:p w14:paraId="1760CD21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77AA2C3F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670751B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3496F57" w14:textId="3E319379" w:rsidR="00973C6F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Phase 2</w:t>
      </w:r>
      <w:r w:rsidRPr="00FD10FB">
        <w:rPr>
          <w:rFonts w:ascii="Times New Roman" w:hAnsi="Times New Roman"/>
          <w:b/>
          <w:szCs w:val="22"/>
        </w:rPr>
        <w:t> :</w:t>
      </w:r>
      <w:r>
        <w:rPr>
          <w:rFonts w:ascii="Times New Roman" w:hAnsi="Times New Roman"/>
          <w:b/>
          <w:szCs w:val="22"/>
        </w:rPr>
        <w:t xml:space="preserve"> du 15 février 2026</w:t>
      </w:r>
      <w:r w:rsidRPr="00FD10FB">
        <w:rPr>
          <w:rFonts w:ascii="Times New Roman" w:hAnsi="Times New Roman"/>
          <w:b/>
          <w:szCs w:val="22"/>
        </w:rPr>
        <w:t xml:space="preserve"> au </w:t>
      </w:r>
      <w:r w:rsidR="00E5534B">
        <w:rPr>
          <w:rFonts w:ascii="Times New Roman" w:hAnsi="Times New Roman"/>
          <w:b/>
          <w:szCs w:val="22"/>
        </w:rPr>
        <w:t>30 septembre</w:t>
      </w:r>
      <w:r w:rsidRPr="00FD10FB">
        <w:rPr>
          <w:rFonts w:ascii="Times New Roman" w:hAnsi="Times New Roman"/>
          <w:b/>
          <w:szCs w:val="22"/>
        </w:rPr>
        <w:t xml:space="preserve"> 2026 </w:t>
      </w:r>
    </w:p>
    <w:p w14:paraId="234130FA" w14:textId="77777777" w:rsidR="00973C6F" w:rsidRPr="00FD10FB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Et périodes suivantes </w:t>
      </w:r>
    </w:p>
    <w:p w14:paraId="1700AE88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6"/>
        <w:gridCol w:w="5286"/>
      </w:tblGrid>
      <w:tr w:rsidR="00973C6F" w:rsidRPr="00060094" w14:paraId="21BD2E2E" w14:textId="77777777" w:rsidTr="00E80246">
        <w:tc>
          <w:tcPr>
            <w:tcW w:w="20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4445E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402F7D06" w14:textId="77777777" w:rsidR="00973C6F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60094">
              <w:rPr>
                <w:rFonts w:ascii="Times New Roman" w:hAnsi="Times New Roman"/>
                <w:b/>
                <w:bCs/>
              </w:rPr>
              <w:t>SITES</w:t>
            </w:r>
          </w:p>
          <w:p w14:paraId="78DC35D4" w14:textId="77777777" w:rsidR="00973C6F" w:rsidRPr="00060094" w:rsidRDefault="00973C6F" w:rsidP="00E80246">
            <w:pPr>
              <w:jc w:val="center"/>
              <w:rPr>
                <w:rFonts w:ascii="Times New Roman" w:eastAsia="Calibri" w:hAnsi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A0060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60094">
              <w:rPr>
                <w:rFonts w:ascii="Times New Roman" w:hAnsi="Times New Roman"/>
                <w:b/>
                <w:bCs/>
              </w:rPr>
              <w:t>ADRESSES</w:t>
            </w:r>
          </w:p>
        </w:tc>
      </w:tr>
      <w:tr w:rsidR="00973C6F" w:rsidRPr="00060094" w14:paraId="754E9BE9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1633D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SIEGE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914C5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8, Place Louis Sellier – 80000 AMIENS</w:t>
            </w:r>
          </w:p>
        </w:tc>
      </w:tr>
      <w:tr w:rsidR="00973C6F" w:rsidRPr="00060094" w14:paraId="554E1818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02B62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>ALBERT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D449D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 xml:space="preserve">107,  rue Robert </w:t>
            </w:r>
            <w:proofErr w:type="spellStart"/>
            <w:r w:rsidRPr="00060094">
              <w:rPr>
                <w:rFonts w:ascii="Times New Roman" w:hAnsi="Times New Roman"/>
                <w:sz w:val="22"/>
              </w:rPr>
              <w:t>Solente</w:t>
            </w:r>
            <w:proofErr w:type="spellEnd"/>
            <w:r w:rsidRPr="00060094">
              <w:rPr>
                <w:rFonts w:ascii="Times New Roman" w:hAnsi="Times New Roman"/>
                <w:sz w:val="22"/>
              </w:rPr>
              <w:t xml:space="preserve"> – 80303 ALBERT</w:t>
            </w:r>
          </w:p>
        </w:tc>
      </w:tr>
      <w:tr w:rsidR="00973C6F" w:rsidRPr="00060094" w14:paraId="43741CB2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F417D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>PERONNE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1A0B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>1, rue Jules Ferry – 80200 PERONNE</w:t>
            </w:r>
          </w:p>
        </w:tc>
      </w:tr>
      <w:tr w:rsidR="00973C6F" w:rsidRPr="00060094" w14:paraId="648BC2A7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DA683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ABBEVILLE Front Office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E53A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hAnsi="Times New Roman"/>
                <w:sz w:val="22"/>
              </w:rPr>
            </w:pPr>
            <w:r w:rsidRPr="00060094">
              <w:rPr>
                <w:rFonts w:ascii="Times New Roman" w:hAnsi="Times New Roman"/>
                <w:sz w:val="22"/>
              </w:rPr>
              <w:t>5 rue Jean de Ponthieu - 80106 ABBEVILLE CEDEX 1</w:t>
            </w:r>
          </w:p>
        </w:tc>
      </w:tr>
      <w:tr w:rsidR="00973C6F" w:rsidRPr="00060094" w14:paraId="6D952166" w14:textId="77777777" w:rsidTr="00E80246">
        <w:tc>
          <w:tcPr>
            <w:tcW w:w="2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75FAD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>FRIVILLE-ESCARBOTIN</w:t>
            </w:r>
          </w:p>
        </w:tc>
        <w:tc>
          <w:tcPr>
            <w:tcW w:w="2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E55F9" w14:textId="77777777" w:rsidR="00973C6F" w:rsidRPr="00060094" w:rsidRDefault="00973C6F" w:rsidP="00E80246">
            <w:pPr>
              <w:spacing w:before="200" w:after="200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60094">
              <w:rPr>
                <w:rFonts w:ascii="Times New Roman" w:hAnsi="Times New Roman"/>
                <w:sz w:val="22"/>
              </w:rPr>
              <w:t>71, rue Voltaire 80130 FRIVILLE-ESCARBOTIN CEDEX</w:t>
            </w:r>
          </w:p>
        </w:tc>
      </w:tr>
    </w:tbl>
    <w:p w14:paraId="0D2F2E49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60F4D1B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740DF38D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64553E5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CB052C8" w14:textId="5BD69B34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30CF108" w14:textId="74CF3F7F" w:rsidR="00AE3190" w:rsidRDefault="00AE3190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4DC3D8E8" w14:textId="35AB8E88" w:rsidR="00AE3190" w:rsidRDefault="00AE3190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1187D1D9" w14:textId="7F8FA283" w:rsidR="00AE3190" w:rsidRDefault="00AE3190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445A7856" w14:textId="5A666B81" w:rsidR="00AE3190" w:rsidRDefault="00AE3190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3648D49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38D0010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34837C8" w14:textId="1E7A80B3" w:rsidR="00973C6F" w:rsidRPr="008830E4" w:rsidRDefault="00973C6F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sz w:val="22"/>
          <w:szCs w:val="22"/>
        </w:rPr>
      </w:pPr>
      <w:r w:rsidRPr="008830E4">
        <w:rPr>
          <w:rFonts w:ascii="Times New Roman" w:hAnsi="Times New Roman"/>
          <w:b/>
          <w:sz w:val="22"/>
          <w:szCs w:val="22"/>
        </w:rPr>
        <w:lastRenderedPageBreak/>
        <w:t xml:space="preserve">ANNEXE </w:t>
      </w:r>
      <w:r w:rsidR="00E5534B">
        <w:rPr>
          <w:rFonts w:ascii="Times New Roman" w:hAnsi="Times New Roman"/>
          <w:b/>
          <w:sz w:val="22"/>
          <w:szCs w:val="22"/>
        </w:rPr>
        <w:t>2</w:t>
      </w:r>
      <w:r>
        <w:rPr>
          <w:rFonts w:ascii="Times New Roman" w:hAnsi="Times New Roman"/>
          <w:b/>
          <w:sz w:val="22"/>
          <w:szCs w:val="22"/>
        </w:rPr>
        <w:t xml:space="preserve"> : CORESPONDANTS </w:t>
      </w:r>
    </w:p>
    <w:p w14:paraId="6490E8EB" w14:textId="77777777" w:rsidR="00973C6F" w:rsidRPr="00EC28FE" w:rsidRDefault="00973C6F" w:rsidP="00973C6F">
      <w:pPr>
        <w:autoSpaceDE w:val="0"/>
        <w:autoSpaceDN w:val="0"/>
        <w:rPr>
          <w:b/>
          <w:sz w:val="22"/>
          <w:szCs w:val="22"/>
          <w:u w:val="single"/>
        </w:rPr>
      </w:pPr>
    </w:p>
    <w:p w14:paraId="2644637A" w14:textId="77777777" w:rsidR="00973C6F" w:rsidRPr="00060094" w:rsidRDefault="00973C6F" w:rsidP="00973C6F">
      <w:pPr>
        <w:pStyle w:val="Paragraphedeliste"/>
        <w:numPr>
          <w:ilvl w:val="0"/>
          <w:numId w:val="1"/>
        </w:numPr>
        <w:autoSpaceDE w:val="0"/>
        <w:autoSpaceDN w:val="0"/>
        <w:contextualSpacing w:val="0"/>
        <w:rPr>
          <w:b/>
          <w:sz w:val="22"/>
          <w:szCs w:val="22"/>
          <w:u w:val="single"/>
        </w:rPr>
      </w:pPr>
      <w:r w:rsidRPr="00060094">
        <w:rPr>
          <w:b/>
          <w:sz w:val="22"/>
          <w:szCs w:val="22"/>
          <w:u w:val="single"/>
        </w:rPr>
        <w:t xml:space="preserve">POUR LA CPAM DE LA SOMME </w:t>
      </w:r>
    </w:p>
    <w:p w14:paraId="28A90C93" w14:textId="77777777" w:rsidR="00973C6F" w:rsidRPr="00060094" w:rsidRDefault="00973C6F" w:rsidP="00973C6F">
      <w:pPr>
        <w:autoSpaceDE w:val="0"/>
        <w:autoSpaceDN w:val="0"/>
        <w:ind w:left="568" w:hanging="1004"/>
        <w:rPr>
          <w:rFonts w:ascii="Times New Roman" w:hAnsi="Times New Roman"/>
          <w:b/>
          <w:sz w:val="22"/>
          <w:szCs w:val="22"/>
          <w:u w:val="single"/>
        </w:rPr>
      </w:pPr>
    </w:p>
    <w:p w14:paraId="7854214A" w14:textId="77777777" w:rsidR="00973C6F" w:rsidRPr="00060094" w:rsidRDefault="00973C6F" w:rsidP="00973C6F">
      <w:pPr>
        <w:autoSpaceDE w:val="0"/>
        <w:autoSpaceDN w:val="0"/>
        <w:ind w:left="1288" w:hanging="720"/>
        <w:rPr>
          <w:rFonts w:ascii="Times New Roman" w:hAnsi="Times New Roman"/>
          <w:i/>
          <w:sz w:val="22"/>
          <w:szCs w:val="22"/>
          <w:u w:val="single"/>
        </w:rPr>
      </w:pPr>
      <w:r w:rsidRPr="00060094">
        <w:rPr>
          <w:rFonts w:ascii="Times New Roman" w:hAnsi="Times New Roman"/>
          <w:i/>
          <w:sz w:val="22"/>
          <w:szCs w:val="22"/>
          <w:u w:val="single"/>
        </w:rPr>
        <w:t>Suivi administratif du marché :</w:t>
      </w:r>
    </w:p>
    <w:p w14:paraId="4E8E156F" w14:textId="77777777" w:rsidR="00973C6F" w:rsidRPr="00060094" w:rsidRDefault="00973C6F" w:rsidP="00973C6F">
      <w:pPr>
        <w:tabs>
          <w:tab w:val="left" w:pos="6450"/>
        </w:tabs>
        <w:ind w:left="1277" w:hanging="720"/>
        <w:rPr>
          <w:rFonts w:ascii="Times New Roman" w:hAnsi="Times New Roman"/>
          <w:sz w:val="22"/>
          <w:szCs w:val="22"/>
        </w:rPr>
      </w:pPr>
      <w:r w:rsidRPr="00060094">
        <w:rPr>
          <w:rFonts w:ascii="Times New Roman" w:hAnsi="Times New Roman"/>
          <w:sz w:val="22"/>
          <w:szCs w:val="22"/>
        </w:rPr>
        <w:t>Service Administration Générale - Pôle contrats</w:t>
      </w:r>
    </w:p>
    <w:p w14:paraId="3BD91F69" w14:textId="77777777" w:rsidR="00973C6F" w:rsidRPr="00060094" w:rsidRDefault="00973C6F" w:rsidP="00973C6F">
      <w:pPr>
        <w:tabs>
          <w:tab w:val="left" w:pos="6450"/>
        </w:tabs>
        <w:ind w:left="1277" w:hanging="720"/>
        <w:rPr>
          <w:rFonts w:ascii="Times New Roman" w:hAnsi="Times New Roman"/>
          <w:sz w:val="22"/>
          <w:szCs w:val="22"/>
        </w:rPr>
      </w:pPr>
      <w:r w:rsidRPr="00060094">
        <w:rPr>
          <w:rFonts w:ascii="Times New Roman" w:hAnsi="Times New Roman"/>
          <w:sz w:val="22"/>
          <w:szCs w:val="22"/>
        </w:rPr>
        <w:t>Linda SANJUAN</w:t>
      </w:r>
    </w:p>
    <w:p w14:paraId="1396E20E" w14:textId="77777777" w:rsidR="00973C6F" w:rsidRPr="00060094" w:rsidRDefault="00973C6F" w:rsidP="00973C6F">
      <w:pPr>
        <w:ind w:left="1277" w:hanging="720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contrats.cpam-somme</w:t>
      </w:r>
      <w:hyperlink r:id="rId7" w:history="1">
        <w:r w:rsidRPr="00060094">
          <w:rPr>
            <w:rFonts w:ascii="Times New Roman" w:hAnsi="Times New Roman"/>
            <w:color w:val="000000"/>
            <w:sz w:val="22"/>
            <w:szCs w:val="22"/>
          </w:rPr>
          <w:t>@assurance-maladie.fr</w:t>
        </w:r>
      </w:hyperlink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1E6ADD93" w14:textId="77777777" w:rsidR="00973C6F" w:rsidRPr="00060094" w:rsidRDefault="00973C6F" w:rsidP="00973C6F">
      <w:pPr>
        <w:tabs>
          <w:tab w:val="num" w:pos="1276"/>
        </w:tabs>
        <w:ind w:left="1277" w:hanging="720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06 62 67 86 13</w:t>
      </w:r>
    </w:p>
    <w:p w14:paraId="04C30382" w14:textId="77777777" w:rsidR="00973C6F" w:rsidRPr="00060094" w:rsidRDefault="00973C6F" w:rsidP="00973C6F">
      <w:pPr>
        <w:tabs>
          <w:tab w:val="num" w:pos="1276"/>
        </w:tabs>
        <w:ind w:left="1277" w:hanging="1004"/>
        <w:rPr>
          <w:rFonts w:ascii="Times New Roman" w:hAnsi="Times New Roman"/>
          <w:color w:val="000000"/>
          <w:sz w:val="22"/>
          <w:szCs w:val="22"/>
        </w:rPr>
      </w:pPr>
    </w:p>
    <w:p w14:paraId="486A410E" w14:textId="77777777" w:rsidR="00973C6F" w:rsidRDefault="00973C6F" w:rsidP="00973C6F">
      <w:pPr>
        <w:tabs>
          <w:tab w:val="num" w:pos="1276"/>
        </w:tabs>
        <w:ind w:left="709" w:hanging="1004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               </w:t>
      </w:r>
      <w:r w:rsidRPr="00060094">
        <w:rPr>
          <w:rFonts w:ascii="Times New Roman" w:hAnsi="Times New Roman"/>
          <w:color w:val="000000"/>
          <w:sz w:val="22"/>
          <w:szCs w:val="22"/>
          <w:u w:val="single"/>
        </w:rPr>
        <w:t>Correspondants sur site</w:t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 : </w:t>
      </w:r>
    </w:p>
    <w:p w14:paraId="2F4EA415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color w:val="000000"/>
          <w:sz w:val="22"/>
          <w:szCs w:val="22"/>
        </w:rPr>
      </w:pPr>
    </w:p>
    <w:p w14:paraId="76F985FA" w14:textId="77777777" w:rsidR="00973C6F" w:rsidRPr="00FD10FB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FD10FB">
        <w:rPr>
          <w:rFonts w:ascii="Times New Roman" w:hAnsi="Times New Roman"/>
          <w:b/>
          <w:szCs w:val="22"/>
        </w:rPr>
        <w:t xml:space="preserve">Phase 1 : du 02 janvier 2026 au 14 février 2026 </w:t>
      </w:r>
    </w:p>
    <w:p w14:paraId="5D95CB8B" w14:textId="77777777" w:rsidR="00973C6F" w:rsidRPr="00060094" w:rsidRDefault="00973C6F" w:rsidP="00973C6F">
      <w:pPr>
        <w:tabs>
          <w:tab w:val="num" w:pos="1276"/>
        </w:tabs>
        <w:ind w:left="709" w:hanging="1004"/>
        <w:rPr>
          <w:rFonts w:ascii="Times New Roman" w:hAnsi="Times New Roman"/>
          <w:color w:val="000000"/>
          <w:sz w:val="22"/>
          <w:szCs w:val="22"/>
        </w:rPr>
      </w:pPr>
    </w:p>
    <w:p w14:paraId="56AE79EC" w14:textId="77777777" w:rsidR="00973C6F" w:rsidRPr="00060094" w:rsidRDefault="00973C6F" w:rsidP="00973C6F">
      <w:pPr>
        <w:tabs>
          <w:tab w:val="num" w:pos="1276"/>
        </w:tabs>
        <w:ind w:left="709" w:hanging="1004"/>
        <w:rPr>
          <w:rFonts w:ascii="Times New Roman" w:hAnsi="Times New Roman"/>
          <w:color w:val="000000"/>
          <w:sz w:val="22"/>
          <w:szCs w:val="22"/>
        </w:rPr>
      </w:pP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2787"/>
        <w:gridCol w:w="2804"/>
        <w:gridCol w:w="2762"/>
      </w:tblGrid>
      <w:tr w:rsidR="00973C6F" w:rsidRPr="00060094" w14:paraId="520961C5" w14:textId="77777777" w:rsidTr="0057783E">
        <w:trPr>
          <w:trHeight w:val="253"/>
        </w:trPr>
        <w:tc>
          <w:tcPr>
            <w:tcW w:w="2787" w:type="dxa"/>
            <w:shd w:val="clear" w:color="auto" w:fill="DBE5F1" w:themeFill="accent1" w:themeFillTint="33"/>
          </w:tcPr>
          <w:p w14:paraId="7E88382F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2804" w:type="dxa"/>
            <w:shd w:val="clear" w:color="auto" w:fill="DBE5F1" w:themeFill="accent1" w:themeFillTint="33"/>
          </w:tcPr>
          <w:p w14:paraId="4AE06107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Responsables</w:t>
            </w:r>
          </w:p>
        </w:tc>
        <w:tc>
          <w:tcPr>
            <w:tcW w:w="2762" w:type="dxa"/>
            <w:shd w:val="clear" w:color="auto" w:fill="DBE5F1" w:themeFill="accent1" w:themeFillTint="33"/>
          </w:tcPr>
          <w:p w14:paraId="1CF7306C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Coordonnées</w:t>
            </w:r>
          </w:p>
        </w:tc>
      </w:tr>
      <w:tr w:rsidR="00973C6F" w:rsidRPr="00060094" w14:paraId="50412887" w14:textId="77777777" w:rsidTr="0057783E">
        <w:trPr>
          <w:trHeight w:val="253"/>
        </w:trPr>
        <w:tc>
          <w:tcPr>
            <w:tcW w:w="2787" w:type="dxa"/>
          </w:tcPr>
          <w:p w14:paraId="4CF8A7CB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CAD- Accueil</w:t>
            </w:r>
          </w:p>
        </w:tc>
        <w:tc>
          <w:tcPr>
            <w:tcW w:w="2804" w:type="dxa"/>
          </w:tcPr>
          <w:p w14:paraId="7A49FFCB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Linda SANJUAN</w:t>
            </w:r>
          </w:p>
        </w:tc>
        <w:tc>
          <w:tcPr>
            <w:tcW w:w="2762" w:type="dxa"/>
          </w:tcPr>
          <w:p w14:paraId="03E701EA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06 62 67 86 13</w:t>
            </w:r>
          </w:p>
        </w:tc>
      </w:tr>
      <w:tr w:rsidR="00973C6F" w:rsidRPr="00060094" w14:paraId="568B7D7D" w14:textId="77777777" w:rsidTr="0057783E">
        <w:trPr>
          <w:trHeight w:val="253"/>
        </w:trPr>
        <w:tc>
          <w:tcPr>
            <w:tcW w:w="2787" w:type="dxa"/>
          </w:tcPr>
          <w:p w14:paraId="6EBC978F" w14:textId="5C0A88AD" w:rsidR="00973C6F" w:rsidRPr="00060094" w:rsidRDefault="001A2679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CPES</w:t>
            </w:r>
          </w:p>
        </w:tc>
        <w:tc>
          <w:tcPr>
            <w:tcW w:w="2804" w:type="dxa"/>
          </w:tcPr>
          <w:p w14:paraId="540F44F4" w14:textId="333C9C4B" w:rsidR="00973C6F" w:rsidRPr="00060094" w:rsidRDefault="00430495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Sandra DEKONINCK</w:t>
            </w:r>
          </w:p>
        </w:tc>
        <w:tc>
          <w:tcPr>
            <w:tcW w:w="2762" w:type="dxa"/>
          </w:tcPr>
          <w:p w14:paraId="68D53628" w14:textId="0DD9481C" w:rsidR="00973C6F" w:rsidRPr="00060094" w:rsidRDefault="00430495" w:rsidP="00430495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0495">
              <w:rPr>
                <w:rFonts w:ascii="Times New Roman" w:hAnsi="Times New Roman"/>
                <w:color w:val="000000"/>
                <w:sz w:val="22"/>
                <w:szCs w:val="22"/>
              </w:rPr>
              <w:t>06 61 29 81 64</w:t>
            </w:r>
          </w:p>
        </w:tc>
      </w:tr>
      <w:tr w:rsidR="00973C6F" w:rsidRPr="00060094" w14:paraId="3A20A4F7" w14:textId="77777777" w:rsidTr="0057783E">
        <w:trPr>
          <w:trHeight w:val="253"/>
        </w:trPr>
        <w:tc>
          <w:tcPr>
            <w:tcW w:w="2787" w:type="dxa"/>
          </w:tcPr>
          <w:p w14:paraId="58EB2311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ABBEVILLE Front Office</w:t>
            </w:r>
          </w:p>
        </w:tc>
        <w:tc>
          <w:tcPr>
            <w:tcW w:w="2804" w:type="dxa"/>
          </w:tcPr>
          <w:p w14:paraId="4FAD1632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Julien DELCENSERIE</w:t>
            </w:r>
          </w:p>
        </w:tc>
        <w:tc>
          <w:tcPr>
            <w:tcW w:w="2762" w:type="dxa"/>
          </w:tcPr>
          <w:p w14:paraId="3E395FE5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07 61 39 77 84</w:t>
            </w:r>
          </w:p>
        </w:tc>
      </w:tr>
    </w:tbl>
    <w:p w14:paraId="4688329A" w14:textId="77777777" w:rsidR="00973C6F" w:rsidRPr="00FD10FB" w:rsidRDefault="00973C6F" w:rsidP="00973C6F">
      <w:pPr>
        <w:tabs>
          <w:tab w:val="num" w:pos="1276"/>
        </w:tabs>
        <w:rPr>
          <w:rFonts w:ascii="Times New Roman" w:hAnsi="Times New Roman"/>
          <w:color w:val="000000"/>
          <w:sz w:val="22"/>
          <w:szCs w:val="22"/>
        </w:rPr>
      </w:pPr>
    </w:p>
    <w:p w14:paraId="720A1E3A" w14:textId="16AF79BB" w:rsidR="00973C6F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Phase 2</w:t>
      </w:r>
      <w:r w:rsidRPr="00FD10FB">
        <w:rPr>
          <w:rFonts w:ascii="Times New Roman" w:hAnsi="Times New Roman"/>
          <w:b/>
          <w:szCs w:val="22"/>
        </w:rPr>
        <w:t> :</w:t>
      </w:r>
      <w:r>
        <w:rPr>
          <w:rFonts w:ascii="Times New Roman" w:hAnsi="Times New Roman"/>
          <w:b/>
          <w:szCs w:val="22"/>
        </w:rPr>
        <w:t xml:space="preserve"> du 15 février 2026</w:t>
      </w:r>
      <w:r w:rsidRPr="00FD10FB">
        <w:rPr>
          <w:rFonts w:ascii="Times New Roman" w:hAnsi="Times New Roman"/>
          <w:b/>
          <w:szCs w:val="22"/>
        </w:rPr>
        <w:t xml:space="preserve"> au </w:t>
      </w:r>
      <w:r w:rsidR="00E5534B">
        <w:rPr>
          <w:rFonts w:ascii="Times New Roman" w:hAnsi="Times New Roman"/>
          <w:b/>
          <w:szCs w:val="22"/>
        </w:rPr>
        <w:t>30 septembre</w:t>
      </w:r>
      <w:r w:rsidRPr="00FD10FB">
        <w:rPr>
          <w:rFonts w:ascii="Times New Roman" w:hAnsi="Times New Roman"/>
          <w:b/>
          <w:szCs w:val="22"/>
        </w:rPr>
        <w:t xml:space="preserve"> 2026 </w:t>
      </w:r>
    </w:p>
    <w:p w14:paraId="09368093" w14:textId="77777777" w:rsidR="00973C6F" w:rsidRPr="00FD10FB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Et périodes suivantes </w:t>
      </w:r>
    </w:p>
    <w:p w14:paraId="0AEF314A" w14:textId="77777777" w:rsidR="00973C6F" w:rsidRPr="00060094" w:rsidRDefault="00973C6F" w:rsidP="00973C6F">
      <w:pPr>
        <w:tabs>
          <w:tab w:val="num" w:pos="1276"/>
        </w:tabs>
        <w:ind w:left="709" w:hanging="1004"/>
        <w:rPr>
          <w:rFonts w:ascii="Times New Roman" w:hAnsi="Times New Roman"/>
          <w:color w:val="000000"/>
          <w:sz w:val="22"/>
          <w:szCs w:val="22"/>
        </w:rPr>
      </w:pP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2787"/>
        <w:gridCol w:w="2804"/>
        <w:gridCol w:w="2762"/>
      </w:tblGrid>
      <w:tr w:rsidR="00973C6F" w:rsidRPr="00060094" w14:paraId="62883828" w14:textId="77777777" w:rsidTr="00E80246">
        <w:trPr>
          <w:trHeight w:val="253"/>
        </w:trPr>
        <w:tc>
          <w:tcPr>
            <w:tcW w:w="3032" w:type="dxa"/>
            <w:shd w:val="clear" w:color="auto" w:fill="DBE5F1" w:themeFill="accent1" w:themeFillTint="33"/>
          </w:tcPr>
          <w:p w14:paraId="1542ABF7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3032" w:type="dxa"/>
            <w:shd w:val="clear" w:color="auto" w:fill="DBE5F1" w:themeFill="accent1" w:themeFillTint="33"/>
          </w:tcPr>
          <w:p w14:paraId="39CBF288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Responsables</w:t>
            </w:r>
          </w:p>
        </w:tc>
        <w:tc>
          <w:tcPr>
            <w:tcW w:w="3032" w:type="dxa"/>
            <w:shd w:val="clear" w:color="auto" w:fill="DBE5F1" w:themeFill="accent1" w:themeFillTint="33"/>
          </w:tcPr>
          <w:p w14:paraId="6024100A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Coordonnées</w:t>
            </w:r>
          </w:p>
        </w:tc>
      </w:tr>
      <w:tr w:rsidR="00973C6F" w:rsidRPr="00060094" w14:paraId="30F2BDCF" w14:textId="77777777" w:rsidTr="00E80246">
        <w:trPr>
          <w:trHeight w:val="253"/>
        </w:trPr>
        <w:tc>
          <w:tcPr>
            <w:tcW w:w="3032" w:type="dxa"/>
          </w:tcPr>
          <w:p w14:paraId="1EDF3F49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SIEGE</w:t>
            </w:r>
          </w:p>
        </w:tc>
        <w:tc>
          <w:tcPr>
            <w:tcW w:w="3032" w:type="dxa"/>
          </w:tcPr>
          <w:p w14:paraId="758B8472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Linda SANJUAN</w:t>
            </w:r>
          </w:p>
        </w:tc>
        <w:tc>
          <w:tcPr>
            <w:tcW w:w="3032" w:type="dxa"/>
          </w:tcPr>
          <w:p w14:paraId="0464FAB6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06 62 67 86 13</w:t>
            </w:r>
          </w:p>
        </w:tc>
      </w:tr>
      <w:tr w:rsidR="00973C6F" w:rsidRPr="00060094" w14:paraId="01DEC1C5" w14:textId="77777777" w:rsidTr="00E80246">
        <w:trPr>
          <w:trHeight w:val="253"/>
        </w:trPr>
        <w:tc>
          <w:tcPr>
            <w:tcW w:w="3032" w:type="dxa"/>
          </w:tcPr>
          <w:p w14:paraId="6B686FAF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ALBERT</w:t>
            </w:r>
          </w:p>
        </w:tc>
        <w:tc>
          <w:tcPr>
            <w:tcW w:w="3032" w:type="dxa"/>
          </w:tcPr>
          <w:p w14:paraId="20918356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Sylvie WACQUET</w:t>
            </w:r>
          </w:p>
        </w:tc>
        <w:tc>
          <w:tcPr>
            <w:tcW w:w="3032" w:type="dxa"/>
          </w:tcPr>
          <w:p w14:paraId="09685057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06 58 53 95 78</w:t>
            </w:r>
          </w:p>
        </w:tc>
      </w:tr>
      <w:tr w:rsidR="00973C6F" w:rsidRPr="00060094" w14:paraId="0B709F6D" w14:textId="77777777" w:rsidTr="00E80246">
        <w:trPr>
          <w:trHeight w:val="253"/>
        </w:trPr>
        <w:tc>
          <w:tcPr>
            <w:tcW w:w="3032" w:type="dxa"/>
          </w:tcPr>
          <w:p w14:paraId="59BC63D4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PERONNE</w:t>
            </w:r>
          </w:p>
        </w:tc>
        <w:tc>
          <w:tcPr>
            <w:tcW w:w="3032" w:type="dxa"/>
          </w:tcPr>
          <w:p w14:paraId="2B4E9DE0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Delphine CAZE</w:t>
            </w:r>
          </w:p>
        </w:tc>
        <w:tc>
          <w:tcPr>
            <w:tcW w:w="3032" w:type="dxa"/>
          </w:tcPr>
          <w:p w14:paraId="020B6D66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06 58 53 95 65</w:t>
            </w:r>
          </w:p>
        </w:tc>
      </w:tr>
      <w:tr w:rsidR="00973C6F" w:rsidRPr="00060094" w14:paraId="1404026D" w14:textId="77777777" w:rsidTr="00E80246">
        <w:trPr>
          <w:trHeight w:val="253"/>
        </w:trPr>
        <w:tc>
          <w:tcPr>
            <w:tcW w:w="3032" w:type="dxa"/>
          </w:tcPr>
          <w:p w14:paraId="7AA0C302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ABBEVILLE Front Office</w:t>
            </w:r>
          </w:p>
        </w:tc>
        <w:tc>
          <w:tcPr>
            <w:tcW w:w="3032" w:type="dxa"/>
          </w:tcPr>
          <w:p w14:paraId="04660D38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Julien DELCENSERIE</w:t>
            </w:r>
          </w:p>
        </w:tc>
        <w:tc>
          <w:tcPr>
            <w:tcW w:w="3032" w:type="dxa"/>
          </w:tcPr>
          <w:p w14:paraId="5A15DE75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07 61 39 77 84</w:t>
            </w:r>
          </w:p>
        </w:tc>
      </w:tr>
      <w:tr w:rsidR="00973C6F" w:rsidRPr="00060094" w14:paraId="025DD036" w14:textId="77777777" w:rsidTr="00E80246">
        <w:trPr>
          <w:trHeight w:val="253"/>
        </w:trPr>
        <w:tc>
          <w:tcPr>
            <w:tcW w:w="3032" w:type="dxa"/>
          </w:tcPr>
          <w:p w14:paraId="78DDD3DB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FRIVILLE ESCARBOTIN</w:t>
            </w:r>
          </w:p>
        </w:tc>
        <w:tc>
          <w:tcPr>
            <w:tcW w:w="3032" w:type="dxa"/>
          </w:tcPr>
          <w:p w14:paraId="7115649A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Catherine CLEMENT</w:t>
            </w:r>
          </w:p>
        </w:tc>
        <w:tc>
          <w:tcPr>
            <w:tcW w:w="3032" w:type="dxa"/>
          </w:tcPr>
          <w:p w14:paraId="5CC16573" w14:textId="77777777" w:rsidR="00973C6F" w:rsidRPr="00060094" w:rsidRDefault="00973C6F" w:rsidP="00E80246">
            <w:pPr>
              <w:tabs>
                <w:tab w:val="num" w:pos="127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03 22 60 25 05</w:t>
            </w:r>
          </w:p>
        </w:tc>
      </w:tr>
    </w:tbl>
    <w:p w14:paraId="64095C84" w14:textId="77777777" w:rsidR="00973C6F" w:rsidRPr="00060094" w:rsidRDefault="00973C6F" w:rsidP="00973C6F">
      <w:pPr>
        <w:tabs>
          <w:tab w:val="num" w:pos="1276"/>
        </w:tabs>
        <w:ind w:left="709"/>
        <w:rPr>
          <w:rFonts w:ascii="Times New Roman" w:hAnsi="Times New Roman"/>
          <w:i/>
          <w:color w:val="000000"/>
          <w:sz w:val="22"/>
          <w:szCs w:val="22"/>
          <w:u w:val="single"/>
        </w:rPr>
      </w:pPr>
    </w:p>
    <w:p w14:paraId="562F16EF" w14:textId="77777777" w:rsidR="00973C6F" w:rsidRPr="00060094" w:rsidRDefault="00973C6F" w:rsidP="00973C6F">
      <w:pPr>
        <w:pStyle w:val="Paragraphedeliste"/>
        <w:numPr>
          <w:ilvl w:val="0"/>
          <w:numId w:val="1"/>
        </w:numPr>
        <w:autoSpaceDE w:val="0"/>
        <w:autoSpaceDN w:val="0"/>
        <w:contextualSpacing w:val="0"/>
        <w:rPr>
          <w:b/>
          <w:sz w:val="22"/>
          <w:szCs w:val="22"/>
          <w:u w:val="single"/>
        </w:rPr>
      </w:pPr>
      <w:r w:rsidRPr="00060094">
        <w:rPr>
          <w:b/>
          <w:sz w:val="22"/>
          <w:szCs w:val="22"/>
          <w:u w:val="single"/>
        </w:rPr>
        <w:t xml:space="preserve">POUR LE TITULAIRE </w:t>
      </w:r>
    </w:p>
    <w:p w14:paraId="678FBDA4" w14:textId="77777777" w:rsidR="00973C6F" w:rsidRPr="00060094" w:rsidRDefault="00973C6F" w:rsidP="00973C6F">
      <w:pPr>
        <w:autoSpaceDE w:val="0"/>
        <w:autoSpaceDN w:val="0"/>
        <w:rPr>
          <w:rFonts w:ascii="Times New Roman" w:hAnsi="Times New Roman"/>
          <w:b/>
          <w:sz w:val="22"/>
          <w:szCs w:val="22"/>
          <w:u w:val="single"/>
        </w:rPr>
      </w:pPr>
    </w:p>
    <w:p w14:paraId="106B2F39" w14:textId="77777777" w:rsidR="00973C6F" w:rsidRPr="00060094" w:rsidRDefault="00973C6F" w:rsidP="00973C6F">
      <w:pPr>
        <w:autoSpaceDE w:val="0"/>
        <w:autoSpaceDN w:val="0"/>
        <w:ind w:left="1276" w:hanging="708"/>
        <w:rPr>
          <w:rFonts w:ascii="Times New Roman" w:hAnsi="Times New Roman"/>
          <w:sz w:val="22"/>
          <w:szCs w:val="22"/>
        </w:rPr>
      </w:pPr>
      <w:r w:rsidRPr="00060094">
        <w:rPr>
          <w:rFonts w:ascii="Times New Roman" w:hAnsi="Times New Roman"/>
          <w:i/>
          <w:sz w:val="22"/>
          <w:szCs w:val="22"/>
          <w:u w:val="single"/>
        </w:rPr>
        <w:t>Correspondant Technique : (planning d’intervention, organisation des prestations hors forfait)</w:t>
      </w:r>
    </w:p>
    <w:p w14:paraId="7AFF4DBC" w14:textId="77777777" w:rsidR="00973C6F" w:rsidRPr="00060094" w:rsidRDefault="00973C6F" w:rsidP="00973C6F">
      <w:pPr>
        <w:autoSpaceDE w:val="0"/>
        <w:autoSpaceDN w:val="0"/>
        <w:ind w:left="1276" w:hanging="1004"/>
        <w:rPr>
          <w:rFonts w:ascii="Times New Roman" w:hAnsi="Times New Roman"/>
          <w:sz w:val="22"/>
          <w:szCs w:val="22"/>
        </w:rPr>
      </w:pPr>
    </w:p>
    <w:p w14:paraId="2F560FB2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13A4F6CF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3A9D2031" w14:textId="77777777" w:rsidR="00973C6F" w:rsidRPr="00060094" w:rsidRDefault="00973C6F" w:rsidP="00973C6F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38E8CC19" w14:textId="77777777" w:rsidR="00973C6F" w:rsidRPr="00060094" w:rsidRDefault="00973C6F" w:rsidP="00973C6F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/>
          <w:i/>
          <w:sz w:val="22"/>
          <w:szCs w:val="22"/>
          <w:u w:val="single"/>
        </w:rPr>
      </w:pPr>
    </w:p>
    <w:p w14:paraId="55EA9BD2" w14:textId="77777777" w:rsidR="00973C6F" w:rsidRPr="00060094" w:rsidRDefault="00973C6F" w:rsidP="00973C6F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i/>
          <w:sz w:val="22"/>
          <w:szCs w:val="22"/>
          <w:u w:val="single"/>
        </w:rPr>
        <w:t xml:space="preserve">Correspondant Commercial : </w:t>
      </w:r>
    </w:p>
    <w:p w14:paraId="24689EBB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5C9E44CC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3EC23048" w14:textId="77777777" w:rsidR="00973C6F" w:rsidRPr="00060094" w:rsidRDefault="00973C6F" w:rsidP="00973C6F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3AC322C2" w14:textId="77777777" w:rsidR="00973C6F" w:rsidRPr="00060094" w:rsidRDefault="00973C6F" w:rsidP="00973C6F">
      <w:pPr>
        <w:autoSpaceDE w:val="0"/>
        <w:autoSpaceDN w:val="0"/>
        <w:ind w:left="708"/>
        <w:rPr>
          <w:rFonts w:ascii="Times New Roman" w:hAnsi="Times New Roman"/>
          <w:i/>
          <w:sz w:val="22"/>
          <w:szCs w:val="22"/>
          <w:u w:val="single"/>
        </w:rPr>
      </w:pPr>
    </w:p>
    <w:p w14:paraId="6B1935D4" w14:textId="77777777" w:rsidR="00973C6F" w:rsidRPr="00060094" w:rsidRDefault="00973C6F" w:rsidP="00973C6F">
      <w:pPr>
        <w:autoSpaceDE w:val="0"/>
        <w:autoSpaceDN w:val="0"/>
        <w:ind w:left="-284"/>
        <w:rPr>
          <w:rFonts w:ascii="Times New Roman" w:hAnsi="Times New Roman"/>
          <w:i/>
          <w:color w:val="000000"/>
          <w:sz w:val="22"/>
          <w:szCs w:val="22"/>
          <w:u w:val="single"/>
        </w:rPr>
      </w:pPr>
    </w:p>
    <w:p w14:paraId="4132FF8D" w14:textId="77777777" w:rsidR="00973C6F" w:rsidRPr="00060094" w:rsidRDefault="00973C6F" w:rsidP="00973C6F">
      <w:pPr>
        <w:autoSpaceDE w:val="0"/>
        <w:autoSpaceDN w:val="0"/>
        <w:ind w:left="568"/>
        <w:rPr>
          <w:rFonts w:ascii="Times New Roman" w:hAnsi="Times New Roman"/>
          <w:b/>
          <w:i/>
          <w:sz w:val="22"/>
          <w:szCs w:val="22"/>
          <w:u w:val="single"/>
        </w:rPr>
      </w:pPr>
      <w:r w:rsidRPr="00060094">
        <w:rPr>
          <w:rFonts w:ascii="Times New Roman" w:hAnsi="Times New Roman"/>
          <w:i/>
          <w:color w:val="000000"/>
          <w:sz w:val="22"/>
          <w:szCs w:val="22"/>
          <w:u w:val="single"/>
        </w:rPr>
        <w:t xml:space="preserve">Correspondant Administratif (facturation, suivi du marché </w:t>
      </w:r>
      <w:proofErr w:type="gramStart"/>
      <w:r w:rsidRPr="00060094">
        <w:rPr>
          <w:rFonts w:ascii="Times New Roman" w:hAnsi="Times New Roman"/>
          <w:i/>
          <w:color w:val="000000"/>
          <w:sz w:val="22"/>
          <w:szCs w:val="22"/>
          <w:u w:val="single"/>
        </w:rPr>
        <w:t>etc….</w:t>
      </w:r>
      <w:proofErr w:type="gramEnd"/>
      <w:r w:rsidRPr="00060094">
        <w:rPr>
          <w:rFonts w:ascii="Times New Roman" w:hAnsi="Times New Roman"/>
          <w:i/>
          <w:color w:val="000000"/>
          <w:sz w:val="22"/>
          <w:szCs w:val="22"/>
          <w:u w:val="single"/>
        </w:rPr>
        <w:t>) :</w:t>
      </w:r>
    </w:p>
    <w:p w14:paraId="5C828FAD" w14:textId="77777777" w:rsidR="00973C6F" w:rsidRPr="00060094" w:rsidRDefault="00973C6F" w:rsidP="00973C6F">
      <w:pPr>
        <w:autoSpaceDE w:val="0"/>
        <w:autoSpaceDN w:val="0"/>
        <w:ind w:left="1276"/>
        <w:rPr>
          <w:rFonts w:ascii="Times New Roman" w:hAnsi="Times New Roman"/>
          <w:i/>
          <w:sz w:val="22"/>
          <w:szCs w:val="22"/>
          <w:u w:val="single"/>
        </w:rPr>
      </w:pPr>
    </w:p>
    <w:p w14:paraId="17CEB651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70350C6D" w14:textId="77777777" w:rsidR="00973C6F" w:rsidRPr="00060094" w:rsidRDefault="00973C6F" w:rsidP="00973C6F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lastRenderedPageBreak/>
        <w:sym w:font="Wingdings" w:char="F028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3E2AAAFB" w14:textId="77777777" w:rsidR="00973C6F" w:rsidRPr="00060094" w:rsidRDefault="00973C6F" w:rsidP="00973C6F">
      <w:pPr>
        <w:tabs>
          <w:tab w:val="right" w:leader="dot" w:pos="5245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/>
          <w:color w:val="000000"/>
          <w:sz w:val="22"/>
          <w:szCs w:val="22"/>
        </w:rPr>
        <w:tab/>
      </w:r>
    </w:p>
    <w:p w14:paraId="05EE42EB" w14:textId="77777777" w:rsidR="00973C6F" w:rsidRPr="00060094" w:rsidRDefault="00973C6F" w:rsidP="00973C6F">
      <w:pPr>
        <w:tabs>
          <w:tab w:val="right" w:leader="dot" w:pos="7371"/>
        </w:tabs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             </w:t>
      </w:r>
    </w:p>
    <w:p w14:paraId="2089DBC8" w14:textId="77777777" w:rsidR="00973C6F" w:rsidRPr="00060094" w:rsidRDefault="00973C6F" w:rsidP="00973C6F">
      <w:pPr>
        <w:tabs>
          <w:tab w:val="right" w:leader="dot" w:pos="7371"/>
        </w:tabs>
        <w:rPr>
          <w:rFonts w:ascii="Times New Roman" w:hAnsi="Times New Roman"/>
          <w:color w:val="000000"/>
          <w:sz w:val="22"/>
          <w:szCs w:val="22"/>
        </w:rPr>
      </w:pPr>
    </w:p>
    <w:p w14:paraId="63C15A27" w14:textId="77777777" w:rsidR="00973C6F" w:rsidRPr="00060094" w:rsidRDefault="00973C6F" w:rsidP="00973C6F">
      <w:pPr>
        <w:tabs>
          <w:tab w:val="right" w:leader="dot" w:pos="7371"/>
        </w:tabs>
        <w:rPr>
          <w:rFonts w:ascii="Times New Roman" w:hAnsi="Times New Roman"/>
          <w:color w:val="000000"/>
          <w:sz w:val="22"/>
          <w:szCs w:val="22"/>
        </w:rPr>
      </w:pPr>
    </w:p>
    <w:p w14:paraId="0BAC637C" w14:textId="77777777" w:rsidR="00973C6F" w:rsidRPr="00060094" w:rsidRDefault="00973C6F" w:rsidP="00973C6F">
      <w:pPr>
        <w:tabs>
          <w:tab w:val="right" w:leader="dot" w:pos="7371"/>
        </w:tabs>
        <w:rPr>
          <w:rFonts w:ascii="Times New Roman" w:hAnsi="Times New Roman"/>
          <w:b/>
          <w:color w:val="000000"/>
          <w:sz w:val="22"/>
          <w:szCs w:val="22"/>
        </w:rPr>
      </w:pPr>
      <w:r w:rsidRPr="00060094">
        <w:rPr>
          <w:rFonts w:ascii="Times New Roman" w:hAnsi="Times New Roman"/>
          <w:b/>
          <w:color w:val="000000"/>
          <w:sz w:val="22"/>
          <w:szCs w:val="22"/>
        </w:rPr>
        <w:t xml:space="preserve">          Signature du candidat : </w:t>
      </w:r>
    </w:p>
    <w:p w14:paraId="6F71534D" w14:textId="77777777" w:rsidR="00973C6F" w:rsidRPr="00060094" w:rsidRDefault="00973C6F" w:rsidP="00973C6F">
      <w:pPr>
        <w:tabs>
          <w:tab w:val="right" w:leader="dot" w:pos="7371"/>
        </w:tabs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          Date, Cachet commercial de l’entreprise</w:t>
      </w:r>
    </w:p>
    <w:p w14:paraId="6995A735" w14:textId="77777777" w:rsidR="00973C6F" w:rsidRPr="00060094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  <w:r w:rsidRPr="00060094">
        <w:rPr>
          <w:rFonts w:ascii="Times New Roman" w:hAnsi="Times New Roman"/>
          <w:color w:val="000000"/>
          <w:sz w:val="22"/>
          <w:szCs w:val="22"/>
        </w:rPr>
        <w:t xml:space="preserve">          Signature précédée de la mention "lu et approuvé" du représentant habilité à signer le marché</w:t>
      </w:r>
    </w:p>
    <w:p w14:paraId="2D3C8E5F" w14:textId="77777777" w:rsidR="00973C6F" w:rsidRPr="00060094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72E9E7E" w14:textId="77777777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283024B" w14:textId="77777777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6FBCBC5" w14:textId="77777777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54C4F3D8" w14:textId="267ADA1B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520E0883" w14:textId="675ABAE4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EC0A6DB" w14:textId="477FF642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31725C9" w14:textId="6E27E21D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B1A548B" w14:textId="76D24746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7C052D48" w14:textId="417C53BC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59A526B1" w14:textId="0FD757F8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53568FA6" w14:textId="4521459A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8780801" w14:textId="5FCEEBB9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035F9FE" w14:textId="50C247C3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4847EACB" w14:textId="65579F17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D7F144A" w14:textId="2AE40E28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9FFD31A" w14:textId="073EE0FF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24A5488" w14:textId="6ED21622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CA8161C" w14:textId="67088B20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4DCE40B6" w14:textId="05C6547B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4A39334" w14:textId="4C102CB1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38F6F40" w14:textId="271852FF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B34C6FE" w14:textId="677837D5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A02C6D1" w14:textId="5134DCC1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7405BBC4" w14:textId="51BF6330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364D0400" w14:textId="0D6C82E9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6E6C9BD" w14:textId="61201376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6976DC3" w14:textId="18CADC6D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397708EE" w14:textId="285E2F12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40409902" w14:textId="0234C7CD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3DE1B108" w14:textId="216ED15F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3362F63D" w14:textId="4C7406E1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A38D22A" w14:textId="4CB2AFDB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7E11483F" w14:textId="15C51FB9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465EC483" w14:textId="42F5EA0B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F208C3F" w14:textId="0514EE43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0F052B5A" w14:textId="754B93D4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F732C37" w14:textId="0173D198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533C618D" w14:textId="77777777" w:rsidR="00AE3190" w:rsidRDefault="00AE319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5BEFF88" w14:textId="175313EE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69304383" w14:textId="77777777" w:rsidR="00F947F0" w:rsidRDefault="00F947F0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22CB96EA" w14:textId="77777777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776942A1" w14:textId="77777777" w:rsidR="00973C6F" w:rsidRDefault="00973C6F" w:rsidP="00973C6F">
      <w:pPr>
        <w:autoSpaceDE w:val="0"/>
        <w:autoSpaceDN w:val="0"/>
        <w:rPr>
          <w:rFonts w:ascii="Times New Roman" w:hAnsi="Times New Roman"/>
          <w:color w:val="000000"/>
          <w:sz w:val="22"/>
          <w:szCs w:val="22"/>
        </w:rPr>
      </w:pPr>
    </w:p>
    <w:p w14:paraId="1201D61F" w14:textId="1801460A" w:rsidR="00F823CC" w:rsidRDefault="0071365E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A</w:t>
      </w:r>
      <w:r w:rsidR="00973C6F" w:rsidRPr="008830E4">
        <w:rPr>
          <w:rFonts w:ascii="Times New Roman" w:hAnsi="Times New Roman"/>
          <w:b/>
          <w:sz w:val="22"/>
          <w:szCs w:val="22"/>
        </w:rPr>
        <w:t xml:space="preserve">NNEXE </w:t>
      </w:r>
      <w:r w:rsidR="00E5534B">
        <w:rPr>
          <w:rFonts w:ascii="Times New Roman" w:hAnsi="Times New Roman"/>
          <w:b/>
          <w:sz w:val="22"/>
          <w:szCs w:val="22"/>
        </w:rPr>
        <w:t>3</w:t>
      </w:r>
      <w:r w:rsidR="00973C6F">
        <w:rPr>
          <w:rFonts w:ascii="Times New Roman" w:hAnsi="Times New Roman"/>
          <w:b/>
          <w:sz w:val="22"/>
          <w:szCs w:val="22"/>
        </w:rPr>
        <w:t> : SURFACES DE LA VITRERIE</w:t>
      </w:r>
    </w:p>
    <w:p w14:paraId="03E8A59C" w14:textId="1BED2BFC" w:rsidR="00F823CC" w:rsidRDefault="00F823CC" w:rsidP="00F823CC">
      <w:pPr>
        <w:rPr>
          <w:rFonts w:ascii="Times New Roman" w:hAnsi="Times New Roman"/>
          <w:sz w:val="22"/>
          <w:szCs w:val="22"/>
        </w:rPr>
      </w:pPr>
    </w:p>
    <w:p w14:paraId="70C6F6FE" w14:textId="77777777" w:rsidR="00F823CC" w:rsidRPr="00FD10FB" w:rsidRDefault="00F823CC" w:rsidP="00F823CC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FD10FB">
        <w:rPr>
          <w:rFonts w:ascii="Times New Roman" w:hAnsi="Times New Roman"/>
          <w:b/>
          <w:szCs w:val="22"/>
        </w:rPr>
        <w:t xml:space="preserve">Phase 1 : du 02 janvier 2026 au 14 février 2026 </w:t>
      </w:r>
    </w:p>
    <w:tbl>
      <w:tblPr>
        <w:tblpPr w:leftFromText="141" w:rightFromText="141" w:vertAnchor="text" w:horzAnchor="page" w:tblpX="1749" w:tblpY="797"/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267"/>
        <w:gridCol w:w="2372"/>
      </w:tblGrid>
      <w:tr w:rsidR="00973C6F" w:rsidRPr="00060094" w14:paraId="26D73BE7" w14:textId="77777777" w:rsidTr="00E5534B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6B802E56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Désignation des sites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2F7E9998" w14:textId="77777777" w:rsidR="00973C6F" w:rsidRPr="00060094" w:rsidRDefault="00973C6F" w:rsidP="00E80246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sz w:val="22"/>
                <w:szCs w:val="22"/>
              </w:rPr>
              <w:t>Surface en m²</w:t>
            </w:r>
          </w:p>
        </w:tc>
      </w:tr>
      <w:tr w:rsidR="00973C6F" w:rsidRPr="00060094" w14:paraId="7E3A71B5" w14:textId="77777777" w:rsidTr="00E80246">
        <w:trPr>
          <w:trHeight w:val="33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1E509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CAD Accueil -1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551F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3C6F" w:rsidRPr="00060094" w14:paraId="3970BF69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918E1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AC2768" w14:textId="77777777" w:rsidR="00973C6F" w:rsidRPr="00060094" w:rsidRDefault="00973C6F" w:rsidP="00E80246">
            <w:pPr>
              <w:tabs>
                <w:tab w:val="left" w:pos="675"/>
                <w:tab w:val="center" w:pos="774"/>
              </w:tabs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48</w:t>
            </w:r>
          </w:p>
        </w:tc>
      </w:tr>
      <w:tr w:rsidR="00973C6F" w:rsidRPr="00060094" w14:paraId="0324200D" w14:textId="77777777" w:rsidTr="00E80246">
        <w:trPr>
          <w:trHeight w:val="33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BF816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extérieures</w:t>
            </w: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ab/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92EC6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48</w:t>
            </w:r>
          </w:p>
        </w:tc>
      </w:tr>
      <w:tr w:rsidR="00973C6F" w:rsidRPr="00060094" w14:paraId="6FA77A6D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E3617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C.P.E.S.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DE002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3C6F" w:rsidRPr="00060094" w14:paraId="04CC6397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108F4D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563F70" w14:textId="6C39CE29" w:rsidR="00973C6F" w:rsidRPr="00060094" w:rsidRDefault="00BB105A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40,</w:t>
            </w:r>
            <w:r w:rsidR="00973C6F"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</w:tr>
      <w:tr w:rsidR="00973C6F" w:rsidRPr="00060094" w14:paraId="42B86362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15384D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1DAE66" w14:textId="29C539C2" w:rsidR="00973C6F" w:rsidRPr="00060094" w:rsidRDefault="00BB105A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40,</w:t>
            </w:r>
            <w:r w:rsidR="00973C6F"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6</w:t>
            </w:r>
          </w:p>
        </w:tc>
      </w:tr>
      <w:tr w:rsidR="00973C6F" w:rsidRPr="00060094" w14:paraId="77B4BC75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988C2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  <w:highlight w:val="yellow"/>
              </w:rPr>
            </w:pPr>
            <w:r w:rsidRPr="00060094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C.P.E.S.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0525D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3C6F" w:rsidRPr="00060094" w14:paraId="7262BC2D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ECC50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CPES portes vitrées accueil, Baie accueil + paroi  semi vitrée accueil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103FD" w14:textId="6BC38881" w:rsidR="00973C6F" w:rsidRPr="00060094" w:rsidRDefault="00BB105A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39,</w:t>
            </w:r>
            <w:r w:rsidR="00973C6F"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40</w:t>
            </w:r>
          </w:p>
        </w:tc>
      </w:tr>
      <w:tr w:rsidR="00973C6F" w:rsidRPr="00060094" w14:paraId="57A76E5D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9FE30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Abbeville Front Office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4A62" w14:textId="77777777" w:rsidR="00973C6F" w:rsidRPr="00060094" w:rsidRDefault="00973C6F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973C6F" w:rsidRPr="00060094" w14:paraId="4D5E4C6B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41BAAE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A37754" w14:textId="376726CC" w:rsidR="00973C6F" w:rsidRPr="00060094" w:rsidRDefault="00BB105A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48,</w:t>
            </w:r>
            <w:r w:rsidR="00973C6F"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37</w:t>
            </w:r>
          </w:p>
          <w:p w14:paraId="3325D4B7" w14:textId="77777777" w:rsidR="00973C6F" w:rsidRPr="00060094" w:rsidRDefault="00973C6F" w:rsidP="00E8024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3C6F" w:rsidRPr="00060094" w14:paraId="790384E0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A679D7" w14:textId="77777777" w:rsidR="00973C6F" w:rsidRPr="00060094" w:rsidRDefault="00973C6F" w:rsidP="00E8024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9D0632" w14:textId="28A2BE7C" w:rsidR="00973C6F" w:rsidRPr="00060094" w:rsidRDefault="00BB105A" w:rsidP="00E8024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16,</w:t>
            </w:r>
            <w:r w:rsidR="00973C6F" w:rsidRPr="00060094">
              <w:rPr>
                <w:rFonts w:ascii="Times New Roman" w:hAnsi="Times New Roman"/>
                <w:snapToGrid w:val="0"/>
                <w:sz w:val="22"/>
                <w:szCs w:val="22"/>
              </w:rPr>
              <w:t>33</w:t>
            </w:r>
          </w:p>
        </w:tc>
      </w:tr>
      <w:tr w:rsidR="00F41BE6" w:rsidRPr="00060094" w14:paraId="19A533BB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5C47D" w14:textId="3CBC51AF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>Total intérieur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9788" w14:textId="3D71349E" w:rsidR="00F41BE6" w:rsidRPr="005209AC" w:rsidRDefault="00BB105A" w:rsidP="00F41BE6">
            <w:pPr>
              <w:spacing w:before="120" w:after="120"/>
              <w:jc w:val="center"/>
            </w:pPr>
            <w:r>
              <w:t>176,</w:t>
            </w:r>
            <w:r w:rsidR="00EF5F73">
              <w:t>37</w:t>
            </w:r>
          </w:p>
        </w:tc>
      </w:tr>
      <w:tr w:rsidR="00F41BE6" w:rsidRPr="00060094" w14:paraId="27EA6CF6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F1A9E" w14:textId="68C6D6D6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>Total extérieur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0A8C" w14:textId="20EF988C" w:rsidR="00F41BE6" w:rsidRPr="005209AC" w:rsidRDefault="00BB105A" w:rsidP="00F41BE6">
            <w:pPr>
              <w:spacing w:before="120" w:after="120"/>
              <w:jc w:val="center"/>
            </w:pPr>
            <w:r>
              <w:t>104,</w:t>
            </w:r>
            <w:r w:rsidR="00EF5F73">
              <w:t>93</w:t>
            </w:r>
          </w:p>
        </w:tc>
      </w:tr>
      <w:tr w:rsidR="00F41BE6" w:rsidRPr="00060094" w14:paraId="5E1B9154" w14:textId="77777777" w:rsidTr="00E80246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F6BA3" w14:textId="63EA9754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 xml:space="preserve">Total Phase 1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117D2" w14:textId="1A76DF3A" w:rsidR="00F41BE6" w:rsidRPr="005209AC" w:rsidRDefault="00BB105A" w:rsidP="00F41BE6">
            <w:pPr>
              <w:spacing w:before="120" w:after="120"/>
              <w:jc w:val="center"/>
            </w:pPr>
            <w:r>
              <w:t>281,</w:t>
            </w:r>
            <w:r w:rsidR="00EF5F73">
              <w:t>30</w:t>
            </w:r>
          </w:p>
        </w:tc>
      </w:tr>
    </w:tbl>
    <w:p w14:paraId="21FF9322" w14:textId="77777777" w:rsidR="0071365E" w:rsidRDefault="0071365E" w:rsidP="0071365E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7826FC60" w14:textId="77777777" w:rsidR="00F41BE6" w:rsidRDefault="00F41BE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54DFA2A9" w14:textId="5C334159" w:rsidR="00F41BE6" w:rsidRDefault="00F41BE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355EE766" w14:textId="3A1082CD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2676D4EE" w14:textId="2322B803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5FA01CB" w14:textId="133C0385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05FC11D" w14:textId="0C57120D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35C34EC" w14:textId="70E0F1A5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0A32F2C" w14:textId="53C90B08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62B91436" w14:textId="5A08AF9E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1A46379D" w14:textId="7E4BFC59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441CD4D3" w14:textId="73A4AA6C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F2AD438" w14:textId="60CA4648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4AF710CC" w14:textId="3E116DA4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3DA7FD20" w14:textId="77777777" w:rsidR="0057783E" w:rsidRDefault="0057783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7BDD7D24" w14:textId="09235CDD" w:rsidR="00973C6F" w:rsidRDefault="00F41BE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P</w:t>
      </w:r>
      <w:r w:rsidR="00973C6F">
        <w:rPr>
          <w:rFonts w:ascii="Times New Roman" w:hAnsi="Times New Roman"/>
          <w:b/>
          <w:szCs w:val="22"/>
        </w:rPr>
        <w:t>hase 2</w:t>
      </w:r>
      <w:r w:rsidR="00973C6F" w:rsidRPr="00FD10FB">
        <w:rPr>
          <w:rFonts w:ascii="Times New Roman" w:hAnsi="Times New Roman"/>
          <w:b/>
          <w:szCs w:val="22"/>
        </w:rPr>
        <w:t> :</w:t>
      </w:r>
      <w:r w:rsidR="00973C6F">
        <w:rPr>
          <w:rFonts w:ascii="Times New Roman" w:hAnsi="Times New Roman"/>
          <w:b/>
          <w:szCs w:val="22"/>
        </w:rPr>
        <w:t xml:space="preserve"> du 15 février 2026</w:t>
      </w:r>
      <w:r w:rsidR="00973C6F" w:rsidRPr="00FD10FB">
        <w:rPr>
          <w:rFonts w:ascii="Times New Roman" w:hAnsi="Times New Roman"/>
          <w:b/>
          <w:szCs w:val="22"/>
        </w:rPr>
        <w:t xml:space="preserve"> au </w:t>
      </w:r>
      <w:r w:rsidR="00886EC2">
        <w:rPr>
          <w:rFonts w:ascii="Times New Roman" w:hAnsi="Times New Roman"/>
          <w:b/>
          <w:szCs w:val="22"/>
        </w:rPr>
        <w:t>30 septembre</w:t>
      </w:r>
      <w:r w:rsidR="00973C6F" w:rsidRPr="00FD10FB">
        <w:rPr>
          <w:rFonts w:ascii="Times New Roman" w:hAnsi="Times New Roman"/>
          <w:b/>
          <w:szCs w:val="22"/>
        </w:rPr>
        <w:t xml:space="preserve"> 2026 </w:t>
      </w:r>
    </w:p>
    <w:p w14:paraId="7B16CA85" w14:textId="61BAC33F" w:rsidR="00973C6F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Périodes suivantes </w:t>
      </w:r>
      <w:r w:rsidR="00F41BE6">
        <w:rPr>
          <w:rFonts w:ascii="Times New Roman" w:hAnsi="Times New Roman"/>
          <w:b/>
          <w:szCs w:val="22"/>
        </w:rPr>
        <w:t xml:space="preserve">– année complète </w:t>
      </w:r>
    </w:p>
    <w:p w14:paraId="2F9A2A25" w14:textId="77777777" w:rsidR="00F41BE6" w:rsidRDefault="00F41BE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34645C5C" w14:textId="77777777" w:rsidR="00973C6F" w:rsidRPr="00FC47AB" w:rsidRDefault="00973C6F" w:rsidP="00973C6F">
      <w:pPr>
        <w:tabs>
          <w:tab w:val="left" w:pos="851"/>
        </w:tabs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horzAnchor="page" w:tblpX="1741" w:tblpY="6"/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267"/>
        <w:gridCol w:w="2372"/>
      </w:tblGrid>
      <w:tr w:rsidR="00F41BE6" w:rsidRPr="00F41BE6" w14:paraId="5D2544CC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1636F7D3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Désignation des sites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hideMark/>
          </w:tcPr>
          <w:p w14:paraId="55CE0F14" w14:textId="77777777" w:rsidR="00F41BE6" w:rsidRPr="00F41BE6" w:rsidRDefault="00F41BE6" w:rsidP="00F41BE6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41BE6">
              <w:rPr>
                <w:rFonts w:ascii="Times New Roman" w:hAnsi="Times New Roman"/>
                <w:b/>
                <w:sz w:val="22"/>
                <w:szCs w:val="22"/>
              </w:rPr>
              <w:t>Surface en m²</w:t>
            </w:r>
          </w:p>
        </w:tc>
      </w:tr>
      <w:tr w:rsidR="00F41BE6" w:rsidRPr="00F41BE6" w14:paraId="10EA0F7E" w14:textId="77777777" w:rsidTr="009201F0">
        <w:trPr>
          <w:trHeight w:val="332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CD360D" w14:textId="791C92FF" w:rsidR="00F41BE6" w:rsidRPr="00F41BE6" w:rsidRDefault="00F41BE6" w:rsidP="006651F1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 xml:space="preserve">SIEGE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78CC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F41BE6" w:rsidRPr="00F41BE6" w14:paraId="1F0666A6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0FF08" w14:textId="77777777" w:rsidR="00F41BE6" w:rsidRPr="00F41BE6" w:rsidRDefault="00F41BE6" w:rsidP="00F41BE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C0D4" w14:textId="5156174C" w:rsidR="006651F1" w:rsidRPr="00F41BE6" w:rsidRDefault="00F14E21" w:rsidP="006651F1">
            <w:pPr>
              <w:tabs>
                <w:tab w:val="left" w:pos="675"/>
                <w:tab w:val="center" w:pos="774"/>
              </w:tabs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1561,11</w:t>
            </w:r>
          </w:p>
        </w:tc>
      </w:tr>
      <w:tr w:rsidR="00F41BE6" w:rsidRPr="00F41BE6" w14:paraId="34E9C2F7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9CBBC8" w14:textId="77777777" w:rsidR="00F41BE6" w:rsidRPr="00F41BE6" w:rsidRDefault="00F41BE6" w:rsidP="00F41BE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CBA74" w14:textId="125D8B35" w:rsidR="00F41BE6" w:rsidRPr="00F41BE6" w:rsidRDefault="0092051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1255,</w:t>
            </w:r>
            <w:r w:rsidR="00FF252D">
              <w:rPr>
                <w:rFonts w:ascii="Times New Roman" w:hAnsi="Times New Roman"/>
                <w:snapToGrid w:val="0"/>
                <w:sz w:val="22"/>
                <w:szCs w:val="22"/>
              </w:rPr>
              <w:t>15</w:t>
            </w:r>
          </w:p>
        </w:tc>
      </w:tr>
      <w:tr w:rsidR="00F41BE6" w:rsidRPr="00F41BE6" w14:paraId="1A611EF8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5CD70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b/>
                <w:snapToGrid w:val="0"/>
                <w:sz w:val="22"/>
                <w:szCs w:val="22"/>
              </w:rPr>
              <w:t>Abbeville Front Office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F48F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F41BE6" w:rsidRPr="00F41BE6" w14:paraId="2C4A4E0B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EDBDE1" w14:textId="77777777" w:rsidR="00F41BE6" w:rsidRPr="00F41BE6" w:rsidRDefault="00F41BE6" w:rsidP="00F41BE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9A138B" w14:textId="2F068711" w:rsidR="00F41BE6" w:rsidRPr="00F41BE6" w:rsidRDefault="0092051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48,</w:t>
            </w:r>
            <w:r w:rsidR="00F41BE6"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37</w:t>
            </w:r>
          </w:p>
          <w:p w14:paraId="0AEC74D2" w14:textId="77777777" w:rsidR="00F41BE6" w:rsidRPr="00F41BE6" w:rsidRDefault="00F41BE6" w:rsidP="00F41BE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1BE6" w:rsidRPr="00F41BE6" w14:paraId="64A2B5C3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A0C6DA" w14:textId="77777777" w:rsidR="00F41BE6" w:rsidRPr="00F41BE6" w:rsidRDefault="00F41BE6" w:rsidP="00F41BE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F95E47" w14:textId="375564A4" w:rsidR="00F41BE6" w:rsidRPr="00F41BE6" w:rsidRDefault="0092051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16,</w:t>
            </w:r>
            <w:r w:rsidR="00F41BE6" w:rsidRPr="00F41BE6">
              <w:rPr>
                <w:rFonts w:ascii="Times New Roman" w:hAnsi="Times New Roman"/>
                <w:snapToGrid w:val="0"/>
                <w:sz w:val="22"/>
                <w:szCs w:val="22"/>
              </w:rPr>
              <w:t>33</w:t>
            </w:r>
          </w:p>
        </w:tc>
      </w:tr>
      <w:tr w:rsidR="00F41BE6" w:rsidRPr="00F41BE6" w14:paraId="71DACED5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3F03A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b/>
                <w:snapToGrid w:val="0"/>
                <w:sz w:val="22"/>
                <w:szCs w:val="22"/>
              </w:rPr>
            </w:pPr>
            <w:r w:rsidRPr="00F41BE6">
              <w:rPr>
                <w:b/>
              </w:rPr>
              <w:t>Albert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BA9B" w14:textId="77777777" w:rsidR="00F41BE6" w:rsidRPr="00F41BE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</w:p>
        </w:tc>
      </w:tr>
      <w:tr w:rsidR="00F41BE6" w:rsidRPr="00F41BE6" w14:paraId="19732865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DAB40" w14:textId="77777777" w:rsidR="00F41BE6" w:rsidRPr="00F41BE6" w:rsidRDefault="00F41BE6" w:rsidP="00F41BE6">
            <w:pPr>
              <w:spacing w:before="120" w:after="12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F41BE6"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FA96A" w14:textId="18712296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sz w:val="22"/>
                <w:szCs w:val="22"/>
              </w:rPr>
              <w:t>98,12</w:t>
            </w:r>
          </w:p>
        </w:tc>
      </w:tr>
      <w:tr w:rsidR="00F41BE6" w:rsidRPr="00F41BE6" w14:paraId="25DADD7A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58D8" w14:textId="77777777" w:rsidR="00F41BE6" w:rsidRPr="00F41BE6" w:rsidRDefault="00F41BE6" w:rsidP="00F41BE6">
            <w:pPr>
              <w:spacing w:before="120" w:after="120"/>
            </w:pPr>
            <w:r w:rsidRPr="00F41BE6"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A5279" w14:textId="38828EBD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83,12</w:t>
            </w:r>
          </w:p>
        </w:tc>
      </w:tr>
      <w:tr w:rsidR="00F41BE6" w:rsidRPr="00F41BE6" w14:paraId="1597E28D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F4BFD" w14:textId="77777777" w:rsidR="00F41BE6" w:rsidRPr="00F41BE6" w:rsidRDefault="00F41BE6" w:rsidP="00F41BE6">
            <w:pPr>
              <w:spacing w:before="120" w:after="120"/>
              <w:jc w:val="center"/>
              <w:rPr>
                <w:b/>
              </w:rPr>
            </w:pPr>
            <w:r w:rsidRPr="00F41BE6">
              <w:rPr>
                <w:b/>
              </w:rPr>
              <w:t>Péronne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30B5E" w14:textId="77777777" w:rsidR="00F41BE6" w:rsidRPr="0092051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41BE6" w:rsidRPr="00F41BE6" w14:paraId="27E58CF6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B070C" w14:textId="77777777" w:rsidR="00F41BE6" w:rsidRPr="00F41BE6" w:rsidRDefault="00F41BE6" w:rsidP="00F41BE6">
            <w:pPr>
              <w:spacing w:before="120" w:after="120"/>
            </w:pPr>
            <w:r w:rsidRPr="00F41BE6"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A50AB" w14:textId="228F558F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98,12</w:t>
            </w:r>
          </w:p>
        </w:tc>
      </w:tr>
      <w:tr w:rsidR="00F41BE6" w:rsidRPr="00F41BE6" w14:paraId="331FA584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D6EDE" w14:textId="77777777" w:rsidR="00F41BE6" w:rsidRPr="00F41BE6" w:rsidRDefault="00F41BE6" w:rsidP="00F41BE6">
            <w:pPr>
              <w:spacing w:before="120" w:after="120"/>
            </w:pPr>
            <w:r w:rsidRPr="00F41BE6"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08A7" w14:textId="0DD22145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83,12</w:t>
            </w:r>
          </w:p>
        </w:tc>
      </w:tr>
      <w:tr w:rsidR="00F41BE6" w:rsidRPr="00F41BE6" w14:paraId="01616774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914B" w14:textId="77FCD31B" w:rsidR="00F41BE6" w:rsidRPr="00F41BE6" w:rsidRDefault="00F41BE6" w:rsidP="00F41BE6">
            <w:pPr>
              <w:spacing w:before="120" w:after="120"/>
              <w:jc w:val="center"/>
            </w:pPr>
            <w:proofErr w:type="spellStart"/>
            <w:r w:rsidRPr="00F41BE6">
              <w:rPr>
                <w:b/>
              </w:rPr>
              <w:t>Friville</w:t>
            </w:r>
            <w:proofErr w:type="spellEnd"/>
            <w:r w:rsidR="0057783E">
              <w:rPr>
                <w:b/>
              </w:rPr>
              <w:t xml:space="preserve"> </w:t>
            </w:r>
            <w:proofErr w:type="spellStart"/>
            <w:r w:rsidR="0057783E">
              <w:rPr>
                <w:b/>
              </w:rPr>
              <w:t>Escarbotin</w:t>
            </w:r>
            <w:proofErr w:type="spellEnd"/>
            <w:r w:rsidR="0057783E">
              <w:rPr>
                <w:b/>
              </w:rPr>
              <w:t xml:space="preserve">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BCA01" w14:textId="77777777" w:rsidR="00F41BE6" w:rsidRPr="0092051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41BE6" w:rsidRPr="00F41BE6" w14:paraId="3986C050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A6D83" w14:textId="77777777" w:rsidR="00F41BE6" w:rsidRPr="00F41BE6" w:rsidRDefault="00F41BE6" w:rsidP="00F41BE6">
            <w:pPr>
              <w:spacing w:before="120" w:after="120"/>
            </w:pPr>
            <w:r w:rsidRPr="00F41BE6">
              <w:t>Vitreries intérieures, portes et cloisons vitrées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8000D" w14:textId="77777777" w:rsidR="00F41BE6" w:rsidRPr="0092051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 w:rsidRPr="00920516">
              <w:rPr>
                <w:rFonts w:ascii="Times New Roman" w:hAnsi="Times New Roman"/>
                <w:sz w:val="22"/>
              </w:rPr>
              <w:t>112,00</w:t>
            </w:r>
          </w:p>
        </w:tc>
      </w:tr>
      <w:tr w:rsidR="00F41BE6" w:rsidRPr="00F41BE6" w14:paraId="0DEF4C52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C8719" w14:textId="77777777" w:rsidR="00F41BE6" w:rsidRPr="00F41BE6" w:rsidRDefault="00F41BE6" w:rsidP="00F41BE6">
            <w:pPr>
              <w:spacing w:before="120" w:after="120"/>
            </w:pPr>
            <w:r w:rsidRPr="00F41BE6">
              <w:t>Vitreries extérieures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768E2" w14:textId="77777777" w:rsidR="00F41BE6" w:rsidRPr="00920516" w:rsidRDefault="00F41BE6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 w:rsidRPr="00920516">
              <w:rPr>
                <w:rFonts w:ascii="Times New Roman" w:hAnsi="Times New Roman"/>
                <w:sz w:val="22"/>
              </w:rPr>
              <w:t>68,00</w:t>
            </w:r>
          </w:p>
        </w:tc>
      </w:tr>
      <w:tr w:rsidR="00F41BE6" w:rsidRPr="00F41BE6" w14:paraId="3646A5D2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F96D5" w14:textId="77777777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>Total intérieur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2B93" w14:textId="10E20E24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1918</w:t>
            </w:r>
          </w:p>
        </w:tc>
      </w:tr>
      <w:tr w:rsidR="00F41BE6" w:rsidRPr="00F41BE6" w14:paraId="7040E955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2B73" w14:textId="77777777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>Total extérieur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C386" w14:textId="6868C047" w:rsidR="00F41BE6" w:rsidRPr="00920516" w:rsidRDefault="00C53459" w:rsidP="00F41BE6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1506</w:t>
            </w:r>
          </w:p>
        </w:tc>
      </w:tr>
      <w:tr w:rsidR="00F41BE6" w:rsidRPr="00F41BE6" w14:paraId="412709E2" w14:textId="77777777" w:rsidTr="009201F0">
        <w:trPr>
          <w:trHeight w:val="247"/>
        </w:trPr>
        <w:tc>
          <w:tcPr>
            <w:tcW w:w="6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45340" w14:textId="77777777" w:rsidR="00F41BE6" w:rsidRPr="00F41BE6" w:rsidRDefault="00F41BE6" w:rsidP="00F41BE6">
            <w:pPr>
              <w:spacing w:before="120" w:after="120"/>
              <w:rPr>
                <w:b/>
              </w:rPr>
            </w:pPr>
            <w:r w:rsidRPr="00F41BE6">
              <w:rPr>
                <w:b/>
              </w:rPr>
              <w:t xml:space="preserve">Total Phase 2 et périodes suivantes  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6AFC" w14:textId="150EA549" w:rsidR="00F14E21" w:rsidRPr="00920516" w:rsidRDefault="00C53459" w:rsidP="00F14E21">
            <w:pPr>
              <w:spacing w:before="120" w:after="12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3424</w:t>
            </w:r>
          </w:p>
        </w:tc>
      </w:tr>
    </w:tbl>
    <w:p w14:paraId="5FA8525C" w14:textId="77777777" w:rsidR="00F41BE6" w:rsidRDefault="00F41BE6" w:rsidP="00F41BE6">
      <w:pPr>
        <w:tabs>
          <w:tab w:val="left" w:pos="851"/>
        </w:tabs>
        <w:rPr>
          <w:rFonts w:ascii="Times New Roman" w:hAnsi="Times New Roman"/>
          <w:b/>
          <w:color w:val="000000"/>
          <w:sz w:val="22"/>
        </w:rPr>
      </w:pPr>
    </w:p>
    <w:p w14:paraId="3ED5A7A7" w14:textId="77777777" w:rsidR="00F41BE6" w:rsidRDefault="00F41BE6" w:rsidP="00F41BE6">
      <w:pPr>
        <w:tabs>
          <w:tab w:val="left" w:pos="851"/>
        </w:tabs>
        <w:rPr>
          <w:rFonts w:ascii="Times New Roman" w:hAnsi="Times New Roman"/>
          <w:b/>
          <w:color w:val="000000"/>
          <w:sz w:val="22"/>
        </w:rPr>
      </w:pPr>
    </w:p>
    <w:p w14:paraId="00625B6C" w14:textId="77777777" w:rsidR="00F41BE6" w:rsidRDefault="00F41BE6" w:rsidP="00F41BE6">
      <w:pPr>
        <w:tabs>
          <w:tab w:val="left" w:pos="851"/>
        </w:tabs>
        <w:rPr>
          <w:rFonts w:ascii="Times New Roman" w:hAnsi="Times New Roman"/>
          <w:b/>
          <w:color w:val="000000"/>
          <w:sz w:val="22"/>
        </w:rPr>
      </w:pPr>
    </w:p>
    <w:p w14:paraId="7C3D3E55" w14:textId="1414E358" w:rsidR="00973C6F" w:rsidRPr="00060094" w:rsidRDefault="00F41BE6" w:rsidP="00F41BE6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  <w:r w:rsidRPr="00060094">
        <w:rPr>
          <w:rFonts w:ascii="Times New Roman" w:hAnsi="Times New Roman"/>
          <w:b/>
          <w:color w:val="000000"/>
          <w:sz w:val="22"/>
        </w:rPr>
        <w:t>DONNEES A TITRE INDICATIF ET N'ONT DONC PAS DE VALEUR CONTRACTUELLE.</w:t>
      </w:r>
      <w:r w:rsidR="00973C6F" w:rsidRPr="00060094">
        <w:rPr>
          <w:rFonts w:ascii="Times New Roman" w:hAnsi="Times New Roman"/>
          <w:sz w:val="22"/>
          <w:szCs w:val="22"/>
        </w:rPr>
        <w:br w:type="page"/>
      </w:r>
      <w:r w:rsidR="00973C6F" w:rsidRPr="00060094">
        <w:rPr>
          <w:rFonts w:ascii="Times New Roman" w:hAnsi="Times New Roman"/>
          <w:color w:val="000000"/>
          <w:sz w:val="22"/>
        </w:rPr>
        <w:lastRenderedPageBreak/>
        <w:t xml:space="preserve"> </w:t>
      </w:r>
    </w:p>
    <w:p w14:paraId="548D4FAB" w14:textId="77777777" w:rsidR="00973C6F" w:rsidRPr="00060094" w:rsidRDefault="00973C6F" w:rsidP="00973C6F">
      <w:pPr>
        <w:tabs>
          <w:tab w:val="left" w:pos="851"/>
        </w:tabs>
        <w:jc w:val="center"/>
        <w:rPr>
          <w:rFonts w:ascii="Times New Roman" w:hAnsi="Times New Roman"/>
          <w:sz w:val="22"/>
          <w:szCs w:val="22"/>
        </w:rPr>
      </w:pPr>
    </w:p>
    <w:p w14:paraId="0892F11D" w14:textId="7F1721ED" w:rsidR="00973C6F" w:rsidRPr="008830E4" w:rsidRDefault="00973C6F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sz w:val="22"/>
          <w:szCs w:val="22"/>
        </w:rPr>
      </w:pPr>
      <w:r w:rsidRPr="008830E4">
        <w:rPr>
          <w:rFonts w:ascii="Times New Roman" w:hAnsi="Times New Roman"/>
          <w:b/>
          <w:sz w:val="22"/>
          <w:szCs w:val="22"/>
        </w:rPr>
        <w:t xml:space="preserve">ANNEXE </w:t>
      </w:r>
      <w:r w:rsidR="00886EC2">
        <w:rPr>
          <w:rFonts w:ascii="Times New Roman" w:hAnsi="Times New Roman"/>
          <w:b/>
          <w:sz w:val="22"/>
          <w:szCs w:val="22"/>
        </w:rPr>
        <w:t>4</w:t>
      </w:r>
      <w:r>
        <w:rPr>
          <w:rFonts w:ascii="Times New Roman" w:hAnsi="Times New Roman"/>
          <w:b/>
          <w:sz w:val="22"/>
          <w:szCs w:val="22"/>
        </w:rPr>
        <w:t> : FREQUENCES DES PRESTATIONS A REALISER</w:t>
      </w:r>
    </w:p>
    <w:p w14:paraId="08389BA3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7EB7753B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F196167" w14:textId="77777777" w:rsidR="00973C6F" w:rsidRPr="00FD10FB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FD10FB">
        <w:rPr>
          <w:rFonts w:ascii="Times New Roman" w:hAnsi="Times New Roman"/>
          <w:b/>
          <w:szCs w:val="22"/>
        </w:rPr>
        <w:t xml:space="preserve">Phase 1 : du 02 janvier 2026 au 14 février 2026 </w:t>
      </w:r>
    </w:p>
    <w:p w14:paraId="6BBA87C1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DF6E10F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3260"/>
      </w:tblGrid>
      <w:tr w:rsidR="00973C6F" w:rsidRPr="00060094" w14:paraId="1A00FF9D" w14:textId="77777777" w:rsidTr="00C012A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F6A9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C176EC3" w14:textId="15ECF634" w:rsidR="00973C6F" w:rsidRPr="00060094" w:rsidRDefault="00973C6F" w:rsidP="00E8024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Nombr</w:t>
            </w:r>
            <w:r w:rsidR="003D4356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e d'intervention par site à effectuer sur la période phase 1</w:t>
            </w:r>
          </w:p>
        </w:tc>
      </w:tr>
      <w:tr w:rsidR="00973C6F" w:rsidRPr="00060094" w14:paraId="67526E76" w14:textId="77777777" w:rsidTr="00C012A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35AFC88" w14:textId="77777777" w:rsidR="00973C6F" w:rsidRPr="00060094" w:rsidRDefault="00973C6F" w:rsidP="00E8024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AMIENS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C6B9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73C6F" w:rsidRPr="00060094" w14:paraId="0A916E8D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9B1A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CAD – Accueil – </w:t>
            </w:r>
            <w:proofErr w:type="spellStart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Rez</w:t>
            </w:r>
            <w:proofErr w:type="spellEnd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de jardin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9F266A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</w:t>
            </w:r>
          </w:p>
        </w:tc>
      </w:tr>
      <w:tr w:rsidR="00973C6F" w:rsidRPr="00060094" w14:paraId="2ADD3C1D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D9FD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CPES – Fenêtres, vitrerie intérieure/extérieure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6C51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973C6F" w:rsidRPr="00060094" w14:paraId="619C61A2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7F277" w14:textId="77777777" w:rsidR="00973C6F" w:rsidRPr="00060094" w:rsidRDefault="00973C6F" w:rsidP="00E80246">
            <w:pPr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CPES Portes vitrées accueil, Baie accueil, parois semi vitrées accueil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D6F1C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i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973C6F" w:rsidRPr="00060094" w14:paraId="7D90D080" w14:textId="77777777" w:rsidTr="00C012A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9D80771" w14:textId="77777777" w:rsidR="00973C6F" w:rsidRPr="00060094" w:rsidRDefault="00973C6F" w:rsidP="00E8024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OUEST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239D1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73C6F" w:rsidRPr="00060094" w14:paraId="1F79A34D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CCF1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Abbeville Front Office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inclus porte vitrée accueil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1F890" w14:textId="1210BFCB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</w:tbl>
    <w:p w14:paraId="4A4BC814" w14:textId="77777777" w:rsidR="00973C6F" w:rsidRPr="00060094" w:rsidRDefault="00973C6F" w:rsidP="00973C6F">
      <w:pPr>
        <w:tabs>
          <w:tab w:val="left" w:pos="1701"/>
          <w:tab w:val="left" w:pos="6237"/>
        </w:tabs>
        <w:jc w:val="both"/>
        <w:rPr>
          <w:rFonts w:ascii="Times New Roman" w:hAnsi="Times New Roman"/>
          <w:sz w:val="22"/>
          <w:szCs w:val="22"/>
        </w:rPr>
      </w:pPr>
    </w:p>
    <w:p w14:paraId="584775B7" w14:textId="77777777" w:rsidR="00973C6F" w:rsidRPr="00060094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487BCE23" w14:textId="77777777" w:rsidR="00973C6F" w:rsidRPr="00060094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09FFAB1" w14:textId="647BE9D4" w:rsidR="00973C6F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Phase 2</w:t>
      </w:r>
      <w:r w:rsidRPr="00FD10FB">
        <w:rPr>
          <w:rFonts w:ascii="Times New Roman" w:hAnsi="Times New Roman"/>
          <w:b/>
          <w:szCs w:val="22"/>
        </w:rPr>
        <w:t> :</w:t>
      </w:r>
      <w:r>
        <w:rPr>
          <w:rFonts w:ascii="Times New Roman" w:hAnsi="Times New Roman"/>
          <w:b/>
          <w:szCs w:val="22"/>
        </w:rPr>
        <w:t xml:space="preserve"> du 15 février 2026</w:t>
      </w:r>
      <w:r w:rsidRPr="00FD10FB">
        <w:rPr>
          <w:rFonts w:ascii="Times New Roman" w:hAnsi="Times New Roman"/>
          <w:b/>
          <w:szCs w:val="22"/>
        </w:rPr>
        <w:t xml:space="preserve"> au </w:t>
      </w:r>
      <w:r w:rsidR="00E5534B">
        <w:rPr>
          <w:rFonts w:ascii="Times New Roman" w:hAnsi="Times New Roman"/>
          <w:b/>
          <w:szCs w:val="22"/>
        </w:rPr>
        <w:t>30 septembre</w:t>
      </w:r>
      <w:r w:rsidRPr="00FD10FB">
        <w:rPr>
          <w:rFonts w:ascii="Times New Roman" w:hAnsi="Times New Roman"/>
          <w:b/>
          <w:szCs w:val="22"/>
        </w:rPr>
        <w:t xml:space="preserve"> 2026 </w:t>
      </w:r>
    </w:p>
    <w:p w14:paraId="4106B2A7" w14:textId="77777777" w:rsidR="00973C6F" w:rsidRPr="00060094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9009539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3260"/>
      </w:tblGrid>
      <w:tr w:rsidR="00973C6F" w:rsidRPr="00060094" w14:paraId="782C4D22" w14:textId="77777777" w:rsidTr="003D4356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7C67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7D66D4E" w14:textId="1F9C0D5C" w:rsidR="00973C6F" w:rsidRPr="00060094" w:rsidRDefault="00973C6F" w:rsidP="009F5BD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Nombre d'intervention par site </w:t>
            </w:r>
            <w:r w:rsidR="009F5BD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sur la période phase 2</w:t>
            </w:r>
          </w:p>
        </w:tc>
      </w:tr>
      <w:tr w:rsidR="00973C6F" w:rsidRPr="00060094" w14:paraId="69D4CECA" w14:textId="77777777" w:rsidTr="00C012A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5697FEAC" w14:textId="77777777" w:rsidR="00973C6F" w:rsidRPr="00060094" w:rsidRDefault="00973C6F" w:rsidP="00E8024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AMIENS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E6ED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73C6F" w:rsidRPr="00060094" w14:paraId="73837869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FA2B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SIEGE -  Accueil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314D8" w14:textId="0A948CA1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973C6F" w:rsidRPr="00060094" w14:paraId="4E7ED657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3B19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 - Entrée du personnel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AF7BC" w14:textId="0DFB03BD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973C6F" w:rsidRPr="00060094" w14:paraId="3B4CD699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1A8EF" w14:textId="77777777" w:rsidR="00973C6F" w:rsidRPr="00060094" w:rsidRDefault="00973C6F" w:rsidP="00E80246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 -  Espace Santé Prévention – Salle d’activité – Niveau zéro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AD727" w14:textId="0955112A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973C6F" w:rsidRPr="00060094" w14:paraId="122F2A91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186D9" w14:textId="7B92BAD0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SIEGE-  Etages – Vitrerie intérieure et extérieure </w:t>
            </w:r>
          </w:p>
          <w:p w14:paraId="3A2EEF73" w14:textId="1921930B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Rdr</w:t>
            </w:r>
            <w:proofErr w:type="spellEnd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/R0/R1/R2/R3/R4/R5</w:t>
            </w:r>
            <w:r w:rsidR="005B57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et patios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4E698" w14:textId="79FBA185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973C6F" w:rsidRPr="00060094" w14:paraId="455712BA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ABE2" w14:textId="45F98564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SIEGE – Etages R1/R2/R3/R4/R5 – Bulles, Focus, cœurs (espaces communs)</w:t>
            </w:r>
            <w:r w:rsidR="005B57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salles de réunion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4EC137" w14:textId="40F34E39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973C6F" w:rsidRPr="00060094" w14:paraId="585093A8" w14:textId="77777777" w:rsidTr="00C012A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87648CE" w14:textId="77777777" w:rsidR="00973C6F" w:rsidRPr="00060094" w:rsidRDefault="00973C6F" w:rsidP="00E8024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EST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3E6F8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73C6F" w:rsidRPr="00060094" w14:paraId="499B01EE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6C86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Albert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91804" w14:textId="641679B2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973C6F" w:rsidRPr="00060094" w14:paraId="164BBC24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F54E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Péronne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0961E" w14:textId="733010AB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973C6F" w:rsidRPr="00060094" w14:paraId="4C5FDD75" w14:textId="77777777" w:rsidTr="00C012A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727D703D" w14:textId="77777777" w:rsidR="00973C6F" w:rsidRPr="00060094" w:rsidRDefault="00973C6F" w:rsidP="00E8024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OUEST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7D915" w14:textId="77777777" w:rsidR="00973C6F" w:rsidRPr="00060094" w:rsidRDefault="00973C6F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73C6F" w:rsidRPr="00060094" w14:paraId="7CB7BA46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C1C0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Abbeville Front Office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inclus porte vitrée accueil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899FA" w14:textId="16A01AA9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</w:tr>
      <w:tr w:rsidR="00973C6F" w:rsidRPr="00060094" w14:paraId="31E53A5F" w14:textId="77777777" w:rsidTr="00E80246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00F3" w14:textId="77777777" w:rsidR="00973C6F" w:rsidRPr="00060094" w:rsidRDefault="00973C6F" w:rsidP="00E8024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Friville-Escarbotin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B24F2" w14:textId="016DF475" w:rsidR="00973C6F" w:rsidRPr="00060094" w:rsidRDefault="003D4356" w:rsidP="00E802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</w:tbl>
    <w:p w14:paraId="41FD1BEA" w14:textId="574A6C42" w:rsidR="0071365E" w:rsidRDefault="0071365E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5D281636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14BDBB9" w14:textId="77777777" w:rsidR="003D4356" w:rsidRDefault="003D435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624ABD6" w14:textId="464E8F68" w:rsidR="00973C6F" w:rsidRPr="003D4356" w:rsidRDefault="003D435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3D4356">
        <w:rPr>
          <w:rFonts w:ascii="Times New Roman" w:hAnsi="Times New Roman"/>
          <w:b/>
          <w:szCs w:val="22"/>
        </w:rPr>
        <w:t>Périodes suivantes </w:t>
      </w:r>
      <w:r w:rsidR="0071365E">
        <w:rPr>
          <w:rFonts w:ascii="Times New Roman" w:hAnsi="Times New Roman"/>
          <w:b/>
          <w:szCs w:val="22"/>
        </w:rPr>
        <w:t xml:space="preserve">– Année complète : </w:t>
      </w:r>
    </w:p>
    <w:p w14:paraId="67E103B0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E5753B3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3260"/>
      </w:tblGrid>
      <w:tr w:rsidR="003D4356" w:rsidRPr="00060094" w14:paraId="7ED34D94" w14:textId="77777777" w:rsidTr="009201F0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7421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AF7C87E" w14:textId="77777777" w:rsidR="003D4356" w:rsidRPr="00060094" w:rsidRDefault="003D4356" w:rsidP="009201F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Nombre d'intervention par site par an</w:t>
            </w:r>
          </w:p>
        </w:tc>
      </w:tr>
      <w:tr w:rsidR="003D4356" w:rsidRPr="00060094" w14:paraId="22E3BA0E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B5435BB" w14:textId="77777777" w:rsidR="003D4356" w:rsidRPr="00060094" w:rsidRDefault="003D4356" w:rsidP="009201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AMIENS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104A" w14:textId="77777777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3D4356" w:rsidRPr="00060094" w14:paraId="5223A52B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7664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SIEGE -  Accueil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BA2DB" w14:textId="155B229B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3D4356" w:rsidRPr="00060094" w14:paraId="50D3C675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34F8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 - Entrée du personnel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0D979" w14:textId="45F4C59A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3D4356" w:rsidRPr="00060094" w14:paraId="4670739A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45A0" w14:textId="77777777" w:rsidR="003D4356" w:rsidRPr="00060094" w:rsidRDefault="003D4356" w:rsidP="009201F0">
            <w:pPr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 -  Espace Santé Prévention – Salle d’activité – Niveau zéro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90421" w14:textId="313CD9C5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3D4356" w:rsidRPr="00060094" w14:paraId="7AE4AB3B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FC079" w14:textId="0E2827CA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SIEGE-  Etages – Vitrerie intérieure et extérieure </w:t>
            </w:r>
          </w:p>
          <w:p w14:paraId="6E57C084" w14:textId="39C816CE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Rdr</w:t>
            </w:r>
            <w:proofErr w:type="spellEnd"/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/R0/R1/R2/R3/R4/R5</w:t>
            </w:r>
            <w:r w:rsidR="005B57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et patios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816AA2" w14:textId="6E7EA9D8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3D4356" w:rsidRPr="00060094" w14:paraId="379D682C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9E33B" w14:textId="56F5356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SIEGE – Etages R1/R2/R3/R4/R5 – Bulles, Focus, cœurs (espaces communs)</w:t>
            </w:r>
            <w:r w:rsidR="005B57F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salles de réunion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DF1E63" w14:textId="6C5315CA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801C06" w:rsidRPr="00060094" w14:paraId="46F1921A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5B35" w14:textId="33E1419F" w:rsidR="00801C06" w:rsidRPr="00060094" w:rsidRDefault="00801C0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SIEGE -  Verrière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2F298" w14:textId="4BB64BD9" w:rsidR="00801C06" w:rsidRDefault="00801C0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</w:tr>
      <w:tr w:rsidR="003D4356" w:rsidRPr="00060094" w14:paraId="51894D23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CB24045" w14:textId="77777777" w:rsidR="003D4356" w:rsidRPr="00060094" w:rsidRDefault="003D4356" w:rsidP="009201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EST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85A34" w14:textId="77777777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3D4356" w:rsidRPr="00060094" w14:paraId="5396EB4C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12629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Albert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1C2B1" w14:textId="6C914D7E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3D4356" w:rsidRPr="00060094" w14:paraId="417B5CBD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AB22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Péronne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B2019" w14:textId="5BFBDCE5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3D4356" w:rsidRPr="00060094" w14:paraId="7355E305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4A189AA" w14:textId="77777777" w:rsidR="003D4356" w:rsidRPr="00060094" w:rsidRDefault="003D4356" w:rsidP="009201F0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06009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u w:val="single"/>
              </w:rPr>
              <w:t>Secteur OUEST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B11C8" w14:textId="77777777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3D4356" w:rsidRPr="00060094" w14:paraId="6AE223C5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2DF4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Abbeville Front Office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inclus porte vitrée accueil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6BC49" w14:textId="475AE444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</w:tr>
      <w:tr w:rsidR="003D4356" w:rsidRPr="00060094" w14:paraId="1A427F91" w14:textId="77777777" w:rsidTr="009201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21F3" w14:textId="77777777" w:rsidR="003D4356" w:rsidRPr="00060094" w:rsidRDefault="003D4356" w:rsidP="009201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60094">
              <w:rPr>
                <w:rFonts w:ascii="Times New Roman" w:hAnsi="Times New Roman"/>
                <w:color w:val="000000"/>
                <w:sz w:val="22"/>
                <w:szCs w:val="22"/>
              </w:rPr>
              <w:t>Friville-Escarbotin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A119D" w14:textId="73436E1F" w:rsidR="003D4356" w:rsidRPr="00060094" w:rsidRDefault="003D4356" w:rsidP="009201F0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</w:tbl>
    <w:p w14:paraId="3732CEEC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33905DB" w14:textId="477C067A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7C115374" w14:textId="13C981D2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486126E" w14:textId="75891330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6B1FE58" w14:textId="4FFFF272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904DDFA" w14:textId="031DEABB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DC2B065" w14:textId="7EB2201F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128743F8" w14:textId="7BC2017F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CC05DFF" w14:textId="11A11257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B495CCF" w14:textId="036F586D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1A00C63" w14:textId="58559F79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7D3C1DE" w14:textId="3102FC24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A8FC1ED" w14:textId="4F519C78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08EC99B7" w14:textId="39687AD9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783DB431" w14:textId="7C0A5A62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43A5478" w14:textId="167708D9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6F9B27F3" w14:textId="66A4D39B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C56CB8E" w14:textId="0F2F6D3B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97E2675" w14:textId="3F1D2759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5C7B55B3" w14:textId="4EDE345B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3D8B7833" w14:textId="77777777" w:rsidR="00F41BE6" w:rsidRDefault="00F41BE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1355D78" w14:textId="77777777" w:rsidR="00801C06" w:rsidRDefault="00801C06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  <w:sectPr w:rsidR="00801C06" w:rsidSect="00F41BE6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614A96" w14:textId="77777777" w:rsidR="00973C6F" w:rsidRDefault="00973C6F" w:rsidP="00973C6F">
      <w:pPr>
        <w:tabs>
          <w:tab w:val="left" w:pos="851"/>
        </w:tabs>
        <w:rPr>
          <w:rFonts w:ascii="Times New Roman" w:hAnsi="Times New Roman"/>
          <w:sz w:val="22"/>
          <w:szCs w:val="22"/>
        </w:rPr>
      </w:pPr>
    </w:p>
    <w:p w14:paraId="257748B1" w14:textId="0FA87232" w:rsidR="00973C6F" w:rsidRDefault="00973C6F" w:rsidP="00973C6F">
      <w:pPr>
        <w:shd w:val="clear" w:color="auto" w:fill="66CCFF"/>
        <w:tabs>
          <w:tab w:val="left" w:pos="6450"/>
        </w:tabs>
        <w:jc w:val="center"/>
        <w:rPr>
          <w:rFonts w:ascii="Times New Roman" w:hAnsi="Times New Roman"/>
          <w:b/>
          <w:sz w:val="22"/>
          <w:szCs w:val="22"/>
        </w:rPr>
      </w:pPr>
      <w:r w:rsidRPr="008830E4">
        <w:rPr>
          <w:rFonts w:ascii="Times New Roman" w:hAnsi="Times New Roman"/>
          <w:b/>
          <w:sz w:val="22"/>
          <w:szCs w:val="22"/>
        </w:rPr>
        <w:t xml:space="preserve">ANNEXE </w:t>
      </w:r>
      <w:r w:rsidR="00886EC2">
        <w:rPr>
          <w:rFonts w:ascii="Times New Roman" w:hAnsi="Times New Roman"/>
          <w:b/>
          <w:sz w:val="22"/>
          <w:szCs w:val="22"/>
        </w:rPr>
        <w:t>5</w:t>
      </w:r>
      <w:r>
        <w:rPr>
          <w:rFonts w:ascii="Times New Roman" w:hAnsi="Times New Roman"/>
          <w:b/>
          <w:sz w:val="22"/>
          <w:szCs w:val="22"/>
        </w:rPr>
        <w:t xml:space="preserve"> : PLANNING ANNUEL DES PRESTATIONS </w:t>
      </w:r>
    </w:p>
    <w:p w14:paraId="6C2C6CDD" w14:textId="77777777" w:rsidR="00973C6F" w:rsidRDefault="00973C6F" w:rsidP="00973C6F">
      <w:pPr>
        <w:tabs>
          <w:tab w:val="left" w:pos="6450"/>
        </w:tabs>
        <w:rPr>
          <w:rFonts w:ascii="Times New Roman" w:hAnsi="Times New Roman"/>
          <w:b/>
          <w:sz w:val="22"/>
          <w:szCs w:val="22"/>
        </w:rPr>
      </w:pPr>
    </w:p>
    <w:p w14:paraId="43FB219E" w14:textId="77777777" w:rsidR="0071365E" w:rsidRDefault="0071365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7F594DD2" w14:textId="0C32C0AA" w:rsidR="00973C6F" w:rsidRDefault="00973C6F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FD10FB">
        <w:rPr>
          <w:rFonts w:ascii="Times New Roman" w:hAnsi="Times New Roman"/>
          <w:b/>
          <w:szCs w:val="22"/>
        </w:rPr>
        <w:t xml:space="preserve">Phase 1 : du 02 janvier 2026 au 14 février 2026 </w:t>
      </w:r>
    </w:p>
    <w:p w14:paraId="1215F242" w14:textId="77777777" w:rsidR="00801C06" w:rsidRDefault="00801C0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3CC03DCB" w14:textId="52A2F6F3" w:rsidR="0071365E" w:rsidRDefault="00801C0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801C06">
        <w:rPr>
          <w:noProof/>
        </w:rPr>
        <w:drawing>
          <wp:inline distT="0" distB="0" distL="0" distR="0" wp14:anchorId="339AFB22" wp14:editId="53B1F78C">
            <wp:extent cx="9579709" cy="1263192"/>
            <wp:effectExtent l="0" t="0" r="254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962" cy="1269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E9398" w14:textId="6D27572B" w:rsidR="0071365E" w:rsidRDefault="0071365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19480A21" w14:textId="21C24586" w:rsidR="0071365E" w:rsidRDefault="0071365E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2756C25F" w14:textId="77777777" w:rsidR="00DD3526" w:rsidRDefault="00DD3526" w:rsidP="00DD3526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7A1D9085" w14:textId="77777777" w:rsidR="00DD3526" w:rsidRDefault="00DD3526" w:rsidP="00DD3526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4D39DB7E" w14:textId="6966AA43" w:rsidR="00DD3526" w:rsidRDefault="00DD3526" w:rsidP="00DD3526">
      <w:pPr>
        <w:tabs>
          <w:tab w:val="left" w:pos="851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Phase 2</w:t>
      </w:r>
      <w:r w:rsidRPr="00FD10FB">
        <w:rPr>
          <w:rFonts w:ascii="Times New Roman" w:hAnsi="Times New Roman"/>
          <w:b/>
          <w:szCs w:val="22"/>
        </w:rPr>
        <w:t> :</w:t>
      </w:r>
      <w:r>
        <w:rPr>
          <w:rFonts w:ascii="Times New Roman" w:hAnsi="Times New Roman"/>
          <w:b/>
          <w:szCs w:val="22"/>
        </w:rPr>
        <w:t xml:space="preserve"> du 15 février 2026</w:t>
      </w:r>
      <w:r w:rsidRPr="00FD10FB">
        <w:rPr>
          <w:rFonts w:ascii="Times New Roman" w:hAnsi="Times New Roman"/>
          <w:b/>
          <w:szCs w:val="22"/>
        </w:rPr>
        <w:t xml:space="preserve"> au </w:t>
      </w:r>
      <w:r>
        <w:rPr>
          <w:rFonts w:ascii="Times New Roman" w:hAnsi="Times New Roman"/>
          <w:b/>
          <w:szCs w:val="22"/>
        </w:rPr>
        <w:t>30 septembre 2026</w:t>
      </w:r>
      <w:r w:rsidRPr="00FD10FB">
        <w:rPr>
          <w:rFonts w:ascii="Times New Roman" w:hAnsi="Times New Roman"/>
          <w:b/>
          <w:szCs w:val="22"/>
        </w:rPr>
        <w:t xml:space="preserve"> </w:t>
      </w:r>
    </w:p>
    <w:p w14:paraId="229EBE88" w14:textId="77777777" w:rsidR="00E5534B" w:rsidRDefault="00E5534B" w:rsidP="00DD3526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047BBD64" w14:textId="2582F4F2" w:rsidR="00E80246" w:rsidRDefault="00801C0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801C06">
        <w:rPr>
          <w:noProof/>
        </w:rPr>
        <w:drawing>
          <wp:inline distT="0" distB="0" distL="0" distR="0" wp14:anchorId="3E275B6F" wp14:editId="0F9F18C9">
            <wp:extent cx="9571023" cy="1923068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533" cy="1927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0D983" w14:textId="5E4C16D1" w:rsidR="00E80246" w:rsidRPr="00FD10FB" w:rsidRDefault="00E8024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200B7517" w14:textId="77777777" w:rsidR="00973C6F" w:rsidRDefault="00973C6F" w:rsidP="00973C6F">
      <w:pPr>
        <w:tabs>
          <w:tab w:val="left" w:pos="6450"/>
        </w:tabs>
        <w:rPr>
          <w:rFonts w:ascii="Times New Roman" w:hAnsi="Times New Roman"/>
          <w:b/>
          <w:sz w:val="22"/>
          <w:szCs w:val="22"/>
        </w:rPr>
      </w:pPr>
    </w:p>
    <w:p w14:paraId="60921E1B" w14:textId="5445807D" w:rsidR="00973C6F" w:rsidRDefault="00DD352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  <w:r w:rsidRPr="00DD3526">
        <w:rPr>
          <w:rFonts w:ascii="Times New Roman" w:hAnsi="Times New Roman"/>
          <w:b/>
          <w:szCs w:val="22"/>
        </w:rPr>
        <w:t xml:space="preserve">Périodes suivantes </w:t>
      </w:r>
      <w:r w:rsidR="003C4E89">
        <w:rPr>
          <w:rFonts w:ascii="Times New Roman" w:hAnsi="Times New Roman"/>
          <w:b/>
          <w:szCs w:val="22"/>
        </w:rPr>
        <w:t>– Année complète</w:t>
      </w:r>
    </w:p>
    <w:p w14:paraId="51D60A30" w14:textId="77777777" w:rsidR="00DD3526" w:rsidRPr="00DD3526" w:rsidRDefault="00DD3526" w:rsidP="00973C6F">
      <w:pPr>
        <w:tabs>
          <w:tab w:val="left" w:pos="851"/>
        </w:tabs>
        <w:rPr>
          <w:rFonts w:ascii="Times New Roman" w:hAnsi="Times New Roman"/>
          <w:b/>
          <w:szCs w:val="22"/>
        </w:rPr>
      </w:pPr>
    </w:p>
    <w:p w14:paraId="22A8D18E" w14:textId="42F63B91" w:rsidR="003C4E89" w:rsidRDefault="00801C06">
      <w:r w:rsidRPr="00801C06">
        <w:rPr>
          <w:noProof/>
        </w:rPr>
        <w:drawing>
          <wp:inline distT="0" distB="0" distL="0" distR="0" wp14:anchorId="6C2E3CFE" wp14:editId="3C0622B2">
            <wp:extent cx="9508290" cy="2036190"/>
            <wp:effectExtent l="0" t="0" r="0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9798" cy="203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D07D7" w14:textId="1B06ADBD" w:rsidR="003C4E89" w:rsidRDefault="003C4E89"/>
    <w:sectPr w:rsidR="003C4E89" w:rsidSect="00801C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3192" w14:textId="77777777" w:rsidR="00E5534B" w:rsidRDefault="00E5534B" w:rsidP="00E5534B">
      <w:r>
        <w:separator/>
      </w:r>
    </w:p>
  </w:endnote>
  <w:endnote w:type="continuationSeparator" w:id="0">
    <w:p w14:paraId="586EAD68" w14:textId="77777777" w:rsidR="00E5534B" w:rsidRDefault="00E5534B" w:rsidP="00E5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F3C76" w14:textId="77777777" w:rsidR="00E5534B" w:rsidRDefault="00E5534B" w:rsidP="00E5534B">
      <w:r>
        <w:separator/>
      </w:r>
    </w:p>
  </w:footnote>
  <w:footnote w:type="continuationSeparator" w:id="0">
    <w:p w14:paraId="0CF49E84" w14:textId="77777777" w:rsidR="00E5534B" w:rsidRDefault="00E5534B" w:rsidP="00E5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79C03" w14:textId="77777777" w:rsidR="00E80246" w:rsidRDefault="00E80246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132"/>
      <w:gridCol w:w="5489"/>
      <w:gridCol w:w="1441"/>
    </w:tblGrid>
    <w:tr w:rsidR="00E80246" w:rsidRPr="00176B94" w14:paraId="03CD4C66" w14:textId="77777777" w:rsidTr="00801C06">
      <w:trPr>
        <w:trHeight w:val="651"/>
      </w:trPr>
      <w:tc>
        <w:tcPr>
          <w:tcW w:w="2609" w:type="dxa"/>
        </w:tcPr>
        <w:p w14:paraId="3558E406" w14:textId="77777777" w:rsidR="00E80246" w:rsidRDefault="00E80246">
          <w:pPr>
            <w:pStyle w:val="En-tte"/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3F1767DA" wp14:editId="7FF7F401">
                <wp:simplePos x="0" y="0"/>
                <wp:positionH relativeFrom="column">
                  <wp:posOffset>-66040</wp:posOffset>
                </wp:positionH>
                <wp:positionV relativeFrom="paragraph">
                  <wp:posOffset>6350</wp:posOffset>
                </wp:positionV>
                <wp:extent cx="1400810" cy="415925"/>
                <wp:effectExtent l="0" t="0" r="0" b="0"/>
                <wp:wrapNone/>
                <wp:docPr id="5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E309837" w14:textId="77777777" w:rsidR="00E80246" w:rsidRDefault="00E80246" w:rsidP="00E80246">
          <w:pPr>
            <w:pStyle w:val="En-tte"/>
            <w:ind w:firstLine="709"/>
          </w:pPr>
        </w:p>
        <w:p w14:paraId="194C4E40" w14:textId="77777777" w:rsidR="00E80246" w:rsidRDefault="00E80246" w:rsidP="00E80246">
          <w:pPr>
            <w:pStyle w:val="En-tte"/>
            <w:jc w:val="center"/>
          </w:pPr>
        </w:p>
      </w:tc>
      <w:tc>
        <w:tcPr>
          <w:tcW w:w="7189" w:type="dxa"/>
          <w:shd w:val="clear" w:color="auto" w:fill="auto"/>
          <w:vAlign w:val="center"/>
        </w:tcPr>
        <w:p w14:paraId="1F629FAE" w14:textId="2BC5BD41" w:rsidR="00E80246" w:rsidRPr="00FB07AF" w:rsidRDefault="00E80246" w:rsidP="00E80246">
          <w:pPr>
            <w:pStyle w:val="En-tte"/>
            <w:jc w:val="center"/>
            <w:rPr>
              <w:i/>
              <w:sz w:val="22"/>
              <w:szCs w:val="22"/>
            </w:rPr>
          </w:pPr>
          <w:r>
            <w:rPr>
              <w:i/>
              <w:sz w:val="22"/>
              <w:szCs w:val="22"/>
            </w:rPr>
            <w:t>AOO N° 2025/</w:t>
          </w:r>
          <w:r w:rsidRPr="00907A3B">
            <w:rPr>
              <w:i/>
              <w:sz w:val="22"/>
              <w:szCs w:val="22"/>
            </w:rPr>
            <w:t>026</w:t>
          </w:r>
          <w:r w:rsidRPr="00FB07AF">
            <w:rPr>
              <w:i/>
              <w:sz w:val="22"/>
              <w:szCs w:val="22"/>
            </w:rPr>
            <w:t xml:space="preserve"> – CCTP</w:t>
          </w:r>
          <w:r w:rsidR="00E5534B">
            <w:rPr>
              <w:i/>
              <w:sz w:val="22"/>
              <w:szCs w:val="22"/>
            </w:rPr>
            <w:t xml:space="preserve"> – Annexes lot 2</w:t>
          </w:r>
          <w:r w:rsidRPr="00FB07AF">
            <w:rPr>
              <w:i/>
              <w:sz w:val="22"/>
              <w:szCs w:val="22"/>
            </w:rPr>
            <w:t xml:space="preserve"> </w:t>
          </w:r>
        </w:p>
        <w:p w14:paraId="2594930E" w14:textId="77777777" w:rsidR="00E80246" w:rsidRPr="00DE2639" w:rsidRDefault="00E80246" w:rsidP="00E80246">
          <w:pPr>
            <w:jc w:val="center"/>
            <w:rPr>
              <w:bCs/>
              <w:i/>
              <w:snapToGrid w:val="0"/>
              <w:color w:val="000000"/>
              <w:sz w:val="22"/>
              <w:szCs w:val="22"/>
            </w:rPr>
          </w:pPr>
          <w:r w:rsidRPr="009B3ED5">
            <w:rPr>
              <w:bCs/>
              <w:i/>
              <w:snapToGrid w:val="0"/>
              <w:color w:val="000000"/>
              <w:sz w:val="22"/>
              <w:szCs w:val="22"/>
            </w:rPr>
            <w:t xml:space="preserve">Nettoyage des </w:t>
          </w:r>
          <w:r>
            <w:rPr>
              <w:bCs/>
              <w:i/>
              <w:snapToGrid w:val="0"/>
              <w:color w:val="000000"/>
              <w:sz w:val="22"/>
              <w:szCs w:val="22"/>
            </w:rPr>
            <w:t xml:space="preserve">immeubles et des vitreries </w:t>
          </w:r>
          <w:r w:rsidRPr="009B3ED5">
            <w:rPr>
              <w:bCs/>
              <w:i/>
              <w:snapToGrid w:val="0"/>
              <w:color w:val="000000"/>
              <w:sz w:val="22"/>
              <w:szCs w:val="22"/>
            </w:rPr>
            <w:t>de la CPAM de la Somme</w:t>
          </w:r>
        </w:p>
      </w:tc>
      <w:tc>
        <w:tcPr>
          <w:tcW w:w="1754" w:type="dxa"/>
          <w:vAlign w:val="center"/>
        </w:tcPr>
        <w:p w14:paraId="4FDA4671" w14:textId="1CE060D4" w:rsidR="00E80246" w:rsidRPr="00176B94" w:rsidRDefault="00E80246" w:rsidP="00E80246">
          <w:pPr>
            <w:pStyle w:val="En-tte"/>
            <w:jc w:val="center"/>
            <w:rPr>
              <w:sz w:val="22"/>
              <w:szCs w:val="22"/>
            </w:rPr>
          </w:pPr>
          <w:r w:rsidRPr="00176B94">
            <w:rPr>
              <w:sz w:val="22"/>
              <w:szCs w:val="22"/>
            </w:rPr>
            <w:t xml:space="preserve">Page </w:t>
          </w:r>
          <w:r w:rsidRPr="00176B94">
            <w:rPr>
              <w:sz w:val="22"/>
              <w:szCs w:val="22"/>
            </w:rPr>
            <w:fldChar w:fldCharType="begin"/>
          </w:r>
          <w:r w:rsidRPr="00176B94">
            <w:rPr>
              <w:sz w:val="22"/>
              <w:szCs w:val="22"/>
            </w:rPr>
            <w:instrText xml:space="preserve"> PAGE </w:instrText>
          </w:r>
          <w:r w:rsidRPr="00176B94">
            <w:rPr>
              <w:sz w:val="22"/>
              <w:szCs w:val="22"/>
            </w:rPr>
            <w:fldChar w:fldCharType="separate"/>
          </w:r>
          <w:r w:rsidR="00C53459">
            <w:rPr>
              <w:noProof/>
              <w:sz w:val="22"/>
              <w:szCs w:val="22"/>
            </w:rPr>
            <w:t>10</w:t>
          </w:r>
          <w:r w:rsidRPr="00176B94">
            <w:rPr>
              <w:sz w:val="22"/>
              <w:szCs w:val="22"/>
            </w:rPr>
            <w:fldChar w:fldCharType="end"/>
          </w:r>
          <w:r w:rsidRPr="00176B94">
            <w:rPr>
              <w:sz w:val="22"/>
              <w:szCs w:val="22"/>
            </w:rPr>
            <w:t xml:space="preserve"> sur </w:t>
          </w:r>
          <w:r w:rsidRPr="00176B94">
            <w:rPr>
              <w:sz w:val="22"/>
              <w:szCs w:val="22"/>
            </w:rPr>
            <w:fldChar w:fldCharType="begin"/>
          </w:r>
          <w:r w:rsidRPr="00176B94">
            <w:rPr>
              <w:sz w:val="22"/>
              <w:szCs w:val="22"/>
            </w:rPr>
            <w:instrText xml:space="preserve"> NUMPAGES </w:instrText>
          </w:r>
          <w:r w:rsidRPr="00176B94">
            <w:rPr>
              <w:sz w:val="22"/>
              <w:szCs w:val="22"/>
            </w:rPr>
            <w:fldChar w:fldCharType="separate"/>
          </w:r>
          <w:r w:rsidR="00C53459">
            <w:rPr>
              <w:noProof/>
              <w:sz w:val="22"/>
              <w:szCs w:val="22"/>
            </w:rPr>
            <w:t>10</w:t>
          </w:r>
          <w:r w:rsidRPr="00176B94">
            <w:rPr>
              <w:sz w:val="22"/>
              <w:szCs w:val="22"/>
            </w:rPr>
            <w:fldChar w:fldCharType="end"/>
          </w:r>
        </w:p>
      </w:tc>
    </w:tr>
  </w:tbl>
  <w:p w14:paraId="75F89561" w14:textId="77777777" w:rsidR="00E80246" w:rsidRDefault="00E80246" w:rsidP="00E80246">
    <w:pPr>
      <w:pStyle w:val="En-tte"/>
      <w:tabs>
        <w:tab w:val="clear" w:pos="4536"/>
        <w:tab w:val="clear" w:pos="9072"/>
        <w:tab w:val="left" w:pos="187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3548E"/>
    <w:multiLevelType w:val="hybridMultilevel"/>
    <w:tmpl w:val="FC18B864"/>
    <w:lvl w:ilvl="0" w:tplc="62E200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C6F"/>
    <w:rsid w:val="000C1AEE"/>
    <w:rsid w:val="00150896"/>
    <w:rsid w:val="001A2679"/>
    <w:rsid w:val="0037577A"/>
    <w:rsid w:val="003C4E89"/>
    <w:rsid w:val="003D4356"/>
    <w:rsid w:val="00410F05"/>
    <w:rsid w:val="00430495"/>
    <w:rsid w:val="0057783E"/>
    <w:rsid w:val="005B57F1"/>
    <w:rsid w:val="006651F1"/>
    <w:rsid w:val="0071365E"/>
    <w:rsid w:val="00801C06"/>
    <w:rsid w:val="00886EC2"/>
    <w:rsid w:val="00920516"/>
    <w:rsid w:val="00973C6F"/>
    <w:rsid w:val="009F4891"/>
    <w:rsid w:val="009F5BD8"/>
    <w:rsid w:val="00AE3190"/>
    <w:rsid w:val="00B653BA"/>
    <w:rsid w:val="00BB105A"/>
    <w:rsid w:val="00C012A0"/>
    <w:rsid w:val="00C53459"/>
    <w:rsid w:val="00DD3526"/>
    <w:rsid w:val="00E5534B"/>
    <w:rsid w:val="00E80246"/>
    <w:rsid w:val="00EA3289"/>
    <w:rsid w:val="00EF0F3B"/>
    <w:rsid w:val="00EF5F73"/>
    <w:rsid w:val="00F14E21"/>
    <w:rsid w:val="00F41BE6"/>
    <w:rsid w:val="00F7640F"/>
    <w:rsid w:val="00F823CC"/>
    <w:rsid w:val="00F947F0"/>
    <w:rsid w:val="00F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58B416"/>
  <w15:chartTrackingRefBased/>
  <w15:docId w15:val="{C2C42425-8FF9-4967-AE55-4D913C731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C6F"/>
    <w:pPr>
      <w:spacing w:after="0" w:line="240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73C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73C6F"/>
    <w:rPr>
      <w:rFonts w:eastAsiaTheme="minorEastAsia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73C6F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2 STYLE GREG,TP Liste,texte de base,Puce focus,Normal bullet 2,List Paragraph1,Bullet list,LISTE1,DDR - Paragraphe de liste,CSTB Titre 2,CSTB.chap.,Norma Tiret,Contact,calia titre 3,texte tableau,Titre 1 Car1,armelle Car,bullet "/>
    <w:basedOn w:val="Normal"/>
    <w:link w:val="ParagraphedelisteCar"/>
    <w:uiPriority w:val="34"/>
    <w:qFormat/>
    <w:rsid w:val="00973C6F"/>
    <w:pPr>
      <w:ind w:left="720"/>
      <w:contextualSpacing/>
    </w:pPr>
  </w:style>
  <w:style w:type="character" w:styleId="Marquedecommentaire">
    <w:name w:val="annotation reference"/>
    <w:rsid w:val="00973C6F"/>
    <w:rPr>
      <w:sz w:val="16"/>
      <w:szCs w:val="16"/>
    </w:rPr>
  </w:style>
  <w:style w:type="paragraph" w:styleId="Commentaire">
    <w:name w:val="annotation text"/>
    <w:basedOn w:val="Normal"/>
    <w:link w:val="CommentaireCar"/>
    <w:rsid w:val="00973C6F"/>
  </w:style>
  <w:style w:type="character" w:customStyle="1" w:styleId="CommentaireCar">
    <w:name w:val="Commentaire Car"/>
    <w:basedOn w:val="Policepardfaut"/>
    <w:link w:val="Commentaire"/>
    <w:rsid w:val="00973C6F"/>
    <w:rPr>
      <w:rFonts w:eastAsiaTheme="minorEastAsia" w:cs="Times New Roman"/>
      <w:sz w:val="24"/>
      <w:szCs w:val="24"/>
      <w:lang w:eastAsia="fr-FR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DDR - Paragraphe de liste Car,CSTB Titre 2 Car,CSTB.chap. Car,Norma Tiret Car,Contact Car"/>
    <w:link w:val="Paragraphedeliste"/>
    <w:uiPriority w:val="34"/>
    <w:locked/>
    <w:rsid w:val="00973C6F"/>
    <w:rPr>
      <w:rFonts w:eastAsiaTheme="minorEastAsia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3C6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C6F"/>
    <w:rPr>
      <w:rFonts w:ascii="Segoe UI" w:eastAsiaTheme="minorEastAsia" w:hAnsi="Segoe UI" w:cs="Segoe UI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5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534B"/>
    <w:rPr>
      <w:rFonts w:eastAsiaTheme="minorEastAsia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577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577A"/>
    <w:rPr>
      <w:rFonts w:eastAsiaTheme="minorEastAsia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rancoise.desaintjean@cpam-amiens.cnamts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10</Pages>
  <Words>876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BASSELET LAETITIA (CPAM SOMME)</dc:creator>
  <cp:keywords/>
  <dc:description/>
  <cp:lastModifiedBy>BASSELET LAETITIA (CPAM SOMME)</cp:lastModifiedBy>
  <cp:revision>27</cp:revision>
  <dcterms:created xsi:type="dcterms:W3CDTF">2025-07-02T11:26:00Z</dcterms:created>
  <dcterms:modified xsi:type="dcterms:W3CDTF">2025-07-17T08:18:00Z</dcterms:modified>
</cp:coreProperties>
</file>